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 xml:space="preserve">La Campaña de Educación Vial se ha impartido este curso escolar en 42 centros educativos con un total de 3.856 alumnos </w:t>
      </w:r>
    </w:p>
    <w:p>
      <w:pPr>
        <w:pStyle w:val="Normal"/>
        <w:rPr>
          <w:rFonts w:ascii="Arial Narrow" w:hAnsi="Arial Narrow"/>
          <w:sz w:val="36"/>
          <w:szCs w:val="36"/>
        </w:rPr>
      </w:pPr>
      <w:r>
        <w:rPr>
          <w:rFonts w:cs="Arial" w:ascii="Arial Narrow" w:hAnsi="Arial Narrow"/>
          <w:b/>
          <w:sz w:val="36"/>
          <w:szCs w:val="36"/>
        </w:rPr>
        <w:t xml:space="preserve"> </w:t>
      </w:r>
    </w:p>
    <w:p>
      <w:pPr>
        <w:pStyle w:val="Normal"/>
        <w:rPr>
          <w:sz w:val="12"/>
          <w:szCs w:val="12"/>
        </w:rPr>
      </w:pPr>
      <w:r>
        <w:rPr>
          <w:sz w:val="12"/>
          <w:szCs w:val="12"/>
        </w:rPr>
      </w:r>
    </w:p>
    <w:p>
      <w:pPr>
        <w:pStyle w:val="Normal"/>
        <w:rPr>
          <w:b w:val="false"/>
          <w:b w:val="false"/>
          <w:bCs w:val="false"/>
          <w:sz w:val="32"/>
          <w:szCs w:val="32"/>
        </w:rPr>
      </w:pPr>
      <w:r>
        <w:rPr>
          <w:rFonts w:cs="Arial" w:ascii="Arial Narrow" w:hAnsi="Arial Narrow"/>
          <w:b w:val="false"/>
          <w:bCs w:val="false"/>
          <w:sz w:val="32"/>
          <w:szCs w:val="32"/>
        </w:rPr>
        <w:t>La Policía Local, en colaboración con Educación, concluye su programa anual de seguridad vial en el que se han impartido</w:t>
      </w:r>
      <w:r>
        <w:rPr>
          <w:rFonts w:cs="Arial" w:ascii="Arial Narrow" w:hAnsi="Arial Narrow"/>
          <w:b w:val="false"/>
          <w:bCs w:val="false"/>
          <w:sz w:val="32"/>
          <w:szCs w:val="32"/>
        </w:rPr>
        <w:t xml:space="preserve"> </w:t>
      </w:r>
      <w:r>
        <w:rPr>
          <w:rFonts w:cs="Arial" w:ascii="Arial Narrow" w:hAnsi="Arial Narrow"/>
          <w:b w:val="false"/>
          <w:bCs w:val="false"/>
          <w:sz w:val="32"/>
          <w:szCs w:val="32"/>
        </w:rPr>
        <w:t xml:space="preserve">127 charlas a niños y jóvenes desde </w:t>
      </w:r>
      <w:r>
        <w:rPr>
          <w:rFonts w:cs="Arial" w:ascii="Arial Narrow" w:hAnsi="Arial Narrow"/>
          <w:b w:val="false"/>
          <w:bCs w:val="false"/>
          <w:sz w:val="32"/>
          <w:szCs w:val="32"/>
        </w:rPr>
        <w:t>tercero</w:t>
      </w:r>
      <w:r>
        <w:rPr>
          <w:rFonts w:cs="Arial" w:ascii="Arial Narrow" w:hAnsi="Arial Narrow"/>
          <w:b w:val="false"/>
          <w:bCs w:val="false"/>
          <w:sz w:val="32"/>
          <w:szCs w:val="32"/>
        </w:rPr>
        <w:t xml:space="preserve"> de Infantil a Bachillerato</w:t>
      </w:r>
    </w:p>
    <w:p>
      <w:pPr>
        <w:pStyle w:val="Normal"/>
        <w:rPr>
          <w:b w:val="false"/>
          <w:b w:val="false"/>
          <w:bCs w:val="false"/>
          <w:sz w:val="32"/>
          <w:szCs w:val="32"/>
        </w:rPr>
      </w:pPr>
      <w:r>
        <w:rPr>
          <w:b w:val="false"/>
          <w:bCs w:val="false"/>
          <w:sz w:val="32"/>
          <w:szCs w:val="32"/>
        </w:rPr>
      </w:r>
    </w:p>
    <w:p>
      <w:pPr>
        <w:pStyle w:val="Normal"/>
        <w:spacing w:lineRule="auto" w:line="240" w:before="0" w:after="142"/>
        <w:jc w:val="both"/>
        <w:rPr>
          <w:rFonts w:ascii="Arial Narrow" w:hAnsi="Arial Narrow"/>
          <w:sz w:val="26"/>
          <w:szCs w:val="26"/>
        </w:rPr>
      </w:pPr>
      <w:r>
        <w:rPr>
          <w:rFonts w:cs="Arial" w:ascii="Arial Narrow" w:hAnsi="Arial Narrow"/>
          <w:b/>
          <w:bCs/>
          <w:color w:val="000000"/>
          <w:sz w:val="26"/>
          <w:szCs w:val="26"/>
        </w:rPr>
        <w:t>1</w:t>
      </w:r>
      <w:r>
        <w:rPr>
          <w:rFonts w:cs="Arial" w:ascii="Arial Narrow" w:hAnsi="Arial Narrow"/>
          <w:b/>
          <w:bCs/>
          <w:color w:val="000000"/>
          <w:sz w:val="26"/>
          <w:szCs w:val="26"/>
        </w:rPr>
        <w:t xml:space="preserve"> de ju</w:t>
      </w:r>
      <w:r>
        <w:rPr>
          <w:rFonts w:cs="Arial" w:ascii="Arial Narrow" w:hAnsi="Arial Narrow"/>
          <w:b/>
          <w:bCs/>
          <w:color w:val="000000"/>
          <w:sz w:val="26"/>
          <w:szCs w:val="26"/>
        </w:rPr>
        <w:t xml:space="preserve">lio </w:t>
      </w:r>
      <w:r>
        <w:rPr>
          <w:rFonts w:cs="Arial" w:ascii="Arial Narrow" w:hAnsi="Arial Narrow"/>
          <w:b/>
          <w:bCs/>
          <w:color w:val="000000"/>
          <w:sz w:val="26"/>
          <w:szCs w:val="26"/>
        </w:rPr>
        <w:t xml:space="preserve">de 2023. </w:t>
      </w:r>
      <w:r>
        <w:rPr>
          <w:rFonts w:cs="Arial" w:ascii="Arial Narrow" w:hAnsi="Arial Narrow"/>
          <w:b w:val="false"/>
          <w:bCs w:val="false"/>
          <w:color w:val="000000"/>
          <w:sz w:val="26"/>
          <w:szCs w:val="26"/>
        </w:rPr>
        <w:t xml:space="preserve">La Policía Local, en colaboración con la Delegación </w:t>
      </w:r>
      <w:r>
        <w:rPr>
          <w:rFonts w:cs="Arial" w:ascii="Arial Narrow" w:hAnsi="Arial Narrow"/>
          <w:b w:val="false"/>
          <w:bCs w:val="false"/>
          <w:color w:val="000000"/>
          <w:sz w:val="26"/>
          <w:szCs w:val="26"/>
        </w:rPr>
        <w:t xml:space="preserve">Municipal </w:t>
      </w:r>
      <w:r>
        <w:rPr>
          <w:rFonts w:cs="Arial" w:ascii="Arial Narrow" w:hAnsi="Arial Narrow"/>
          <w:b w:val="false"/>
          <w:bCs w:val="false"/>
          <w:color w:val="000000"/>
          <w:sz w:val="26"/>
          <w:szCs w:val="26"/>
        </w:rPr>
        <w:t>de Educación</w:t>
      </w:r>
      <w:r>
        <w:rPr>
          <w:rFonts w:cs="Arial" w:ascii="Arial Narrow" w:hAnsi="Arial Narrow"/>
          <w:b w:val="false"/>
          <w:bCs w:val="false"/>
          <w:color w:val="000000"/>
          <w:sz w:val="26"/>
          <w:szCs w:val="26"/>
        </w:rPr>
        <w:t>,</w:t>
      </w:r>
      <w:r>
        <w:rPr>
          <w:rFonts w:cs="Arial" w:ascii="Arial Narrow" w:hAnsi="Arial Narrow"/>
          <w:b w:val="false"/>
          <w:bCs w:val="false"/>
          <w:color w:val="000000"/>
          <w:sz w:val="26"/>
          <w:szCs w:val="26"/>
        </w:rPr>
        <w:t xml:space="preserve"> ha llevado a cabo su habitual campaña de Educación Vial durante el curso escolar 2022-2023, en la que han impartido clases y actividades formativas en 42 centros de educativos de Jerez, de las que se han beneficiado un total de 3.856 alumnos desde </w:t>
      </w:r>
      <w:r>
        <w:rPr>
          <w:rFonts w:cs="Arial" w:ascii="Arial Narrow" w:hAnsi="Arial Narrow"/>
          <w:b w:val="false"/>
          <w:bCs w:val="false"/>
          <w:color w:val="000000"/>
          <w:sz w:val="26"/>
          <w:szCs w:val="26"/>
        </w:rPr>
        <w:t>tercero</w:t>
      </w:r>
      <w:r>
        <w:rPr>
          <w:rFonts w:cs="Arial" w:ascii="Arial Narrow" w:hAnsi="Arial Narrow"/>
          <w:b w:val="false"/>
          <w:bCs w:val="false"/>
          <w:color w:val="000000"/>
          <w:sz w:val="26"/>
          <w:szCs w:val="26"/>
        </w:rPr>
        <w:t xml:space="preserve"> de Infantil a Bachillerato. </w:t>
      </w:r>
    </w:p>
    <w:p>
      <w:pPr>
        <w:pStyle w:val="Normal"/>
        <w:spacing w:lineRule="auto" w:line="240" w:before="0" w:after="142"/>
        <w:jc w:val="both"/>
        <w:rPr>
          <w:rFonts w:ascii="Arial Narrow" w:hAnsi="Arial Narrow"/>
          <w:sz w:val="26"/>
          <w:szCs w:val="26"/>
        </w:rPr>
      </w:pPr>
      <w:r>
        <w:rPr>
          <w:rFonts w:cs="Arial" w:ascii="Arial Narrow" w:hAnsi="Arial Narrow"/>
          <w:b w:val="false"/>
          <w:bCs w:val="false"/>
          <w:color w:val="000000"/>
          <w:sz w:val="26"/>
          <w:szCs w:val="26"/>
        </w:rPr>
        <w:t xml:space="preserve">La campaña dio comienzo el pasado 21 de septiembre, coincidiendo con la Semana Europea de la Movilidad, que incluyó una serie de charlas en la Sala Paúl, entre otras actividades. Las clases se han impartido, a partir de noviembre, en 24 centros de Educación Infantil y Primaria, y 18 institutos de Educación Secundaria Obligatoria. </w:t>
      </w:r>
    </w:p>
    <w:p>
      <w:pPr>
        <w:pStyle w:val="Normal"/>
        <w:spacing w:lineRule="auto" w:line="240" w:before="0" w:after="142"/>
        <w:jc w:val="both"/>
        <w:rPr>
          <w:rFonts w:ascii="Arial Narrow" w:hAnsi="Arial Narrow"/>
          <w:sz w:val="26"/>
          <w:szCs w:val="26"/>
        </w:rPr>
      </w:pPr>
      <w:r>
        <w:rPr>
          <w:rFonts w:cs="Arial" w:ascii="Arial Narrow" w:hAnsi="Arial Narrow"/>
          <w:b w:val="false"/>
          <w:bCs w:val="false"/>
          <w:color w:val="000000"/>
          <w:sz w:val="26"/>
          <w:szCs w:val="26"/>
        </w:rPr>
        <w:t xml:space="preserve">En cuanto al resumen de actividades ofertadas, las incluidas en la Semana de la Movilidad han abarcado a 305 alumnos, mientras que las del programa ‘De Casa al Cole han estado dirigidas a 1.703 alumnos. Esta iniciativa va destinada a explicar a los alumnos de Infantil y Primaria cómo circular por la vía pública cuando se dirigen a los colegios para evitar situaciones de riesgo. Para ello, se hace una simulación en la que caminan por una calle con aceras, pasos de peatones, señales de tráfico o semáforos. Igualmente, se les enseña el uso correcto del cinturón de seguridad y de otros sistemas de retención infantil. </w:t>
      </w:r>
    </w:p>
    <w:p>
      <w:pPr>
        <w:pStyle w:val="Normal"/>
        <w:spacing w:lineRule="auto" w:line="240" w:before="0" w:after="142"/>
        <w:jc w:val="both"/>
        <w:rPr>
          <w:rFonts w:ascii="Arial Narrow" w:hAnsi="Arial Narrow"/>
          <w:sz w:val="26"/>
          <w:szCs w:val="26"/>
        </w:rPr>
      </w:pPr>
      <w:r>
        <w:rPr>
          <w:rFonts w:cs="Arial" w:ascii="Arial Narrow" w:hAnsi="Arial Narrow"/>
          <w:b w:val="false"/>
          <w:bCs w:val="false"/>
          <w:color w:val="000000"/>
          <w:sz w:val="26"/>
          <w:szCs w:val="26"/>
        </w:rPr>
        <w:t xml:space="preserve">Otra de las actividades incluidas en la campaña han sido las charlas educativas sobre la utilización del patín eléctrico, a las que han asistido 1.238 alumnos de 6ª de Primaria, ESO, ciclos formativos y bachillerato, siendo una de de las más demandadas. Su objetivo ha sido informar a los jóvenes sobre las normas de uso de estos vehículos de movilidad personal. </w:t>
      </w:r>
    </w:p>
    <w:p>
      <w:pPr>
        <w:pStyle w:val="Normal"/>
        <w:spacing w:lineRule="auto" w:line="240" w:before="0" w:after="142"/>
        <w:jc w:val="both"/>
        <w:rPr>
          <w:rFonts w:ascii="Arial Narrow" w:hAnsi="Arial Narrow"/>
          <w:sz w:val="26"/>
          <w:szCs w:val="26"/>
        </w:rPr>
      </w:pPr>
      <w:r>
        <w:rPr>
          <w:rFonts w:cs="Arial" w:ascii="Arial Narrow" w:hAnsi="Arial Narrow"/>
          <w:b w:val="false"/>
          <w:bCs w:val="false"/>
          <w:color w:val="000000"/>
          <w:sz w:val="26"/>
          <w:szCs w:val="26"/>
        </w:rPr>
        <w:t>Por último, las charlas informativas sobre delitos que se pueden cometer por parte de menores con los ciclomotores y motocicletas han sido impartidas a 610 alumnos de 4º de ESO, ciclos formativos y bachillerato.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ArialMT">
    <w:charset w:val="00"/>
    <w:family w:val="roman"/>
    <w:pitch w:val="variable"/>
  </w:font>
  <w:font w:name="Trebuchet MS">
    <w:charset w:val="00"/>
    <w:family w:val="roman"/>
    <w:pitch w:val="variable"/>
  </w:font>
  <w:font w:name="Bookman Old Style">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Fuentedeprrafopredeter19">
    <w:name w:val="Fuente de párrafo predeter.19"/>
    <w:qFormat/>
    <w:rPr/>
  </w:style>
  <w:style w:type="character" w:styleId="Fuentedeprrafopredeter18">
    <w:name w:val="Fuente de párrafo predeter.18"/>
    <w:qFormat/>
    <w:rPr/>
  </w:style>
  <w:style w:type="character" w:styleId="Annotationreference">
    <w:name w:val="annotation reference"/>
    <w:qFormat/>
    <w:rPr>
      <w:sz w:val="16"/>
      <w:szCs w:val="16"/>
    </w:rPr>
  </w:style>
  <w:style w:type="character" w:styleId="WW8Num96z1">
    <w:name w:val="WW8Num96z1"/>
    <w:qFormat/>
    <w:rPr>
      <w:rFonts w:ascii="OpenSymbol" w:hAnsi="OpenSymbol" w:eastAsia="OpenSymbol" w:cs="OpenSymbol"/>
      <w:w w:val="100"/>
      <w:sz w:val="24"/>
      <w:em w:val="none"/>
    </w:rPr>
  </w:style>
  <w:style w:type="character" w:styleId="WW8Num87z1">
    <w:name w:val="WW8Num87z1"/>
    <w:qFormat/>
    <w:rPr>
      <w:rFonts w:ascii="OpenSymbol" w:hAnsi="OpenSymbol" w:eastAsia="OpenSymbol" w:cs="OpenSymbol"/>
      <w:w w:val="100"/>
      <w:sz w:val="24"/>
      <w:em w:val="none"/>
    </w:rPr>
  </w:style>
  <w:style w:type="character" w:styleId="WW8Num88z1">
    <w:name w:val="WW8Num88z1"/>
    <w:qFormat/>
    <w:rPr>
      <w:rFonts w:ascii="OpenSymbol" w:hAnsi="OpenSymbol" w:eastAsia="OpenSymbol" w:cs="OpenSymbol"/>
      <w:w w:val="100"/>
      <w:sz w:val="24"/>
      <w:em w:val="none"/>
    </w:rPr>
  </w:style>
  <w:style w:type="character" w:styleId="WW8Num88z3">
    <w:name w:val="WW8Num88z3"/>
    <w:qFormat/>
    <w:rPr>
      <w:rFonts w:ascii="Wingdings" w:hAnsi="Wingdings" w:eastAsia="OpenSymbol" w:cs="Wingdings"/>
      <w:w w:val="100"/>
      <w:sz w:val="24"/>
      <w:em w:val="none"/>
    </w:rPr>
  </w:style>
  <w:style w:type="character" w:styleId="TextoindependienteCar1">
    <w:name w:val="Texto independiente Car1"/>
    <w:qFormat/>
    <w:rPr>
      <w:rFonts w:ascii="Tahoma" w:hAnsi="Tahoma" w:eastAsia="Tahoma" w:cs="Tahoma"/>
      <w:szCs w:val="20"/>
      <w:lang w:eastAsia="zh-CN"/>
    </w:rPr>
  </w:style>
  <w:style w:type="character" w:styleId="Separadorfecha">
    <w:name w:val="separadorfecha"/>
    <w:qFormat/>
    <w:rPr/>
  </w:style>
  <w:style w:type="character" w:styleId="Fechadetalleprensa">
    <w:name w:val="fechadetalleprensa"/>
    <w:qFormat/>
    <w:rPr/>
  </w:style>
  <w:style w:type="character" w:styleId="Cuerpotexto">
    <w:name w:val="cuerpo-texto"/>
    <w:qFormat/>
    <w:rPr/>
  </w:style>
  <w:style w:type="character" w:styleId="Ttulo2Car">
    <w:name w:val="Título 2 Car"/>
    <w:qFormat/>
    <w:rPr>
      <w:rFonts w:ascii="Century Gothic" w:hAnsi="Century Gothic" w:eastAsia="Century Gothic" w:cs="Century Gothic"/>
      <w:b/>
      <w:sz w:val="26"/>
      <w:szCs w:val="26"/>
    </w:rPr>
  </w:style>
  <w:style w:type="character" w:styleId="PiedepginaCar1">
    <w:name w:val="Pie de página Car1"/>
    <w:qFormat/>
    <w:rPr>
      <w:color w:val="00000A"/>
    </w:rPr>
  </w:style>
  <w:style w:type="character" w:styleId="EncabezadoCar1">
    <w:name w:val="Encabezado Car1"/>
    <w:qFormat/>
    <w:rPr>
      <w:color w:val="00000A"/>
    </w:rPr>
  </w:style>
  <w:style w:type="character" w:styleId="TextodegloboCar3">
    <w:name w:val="Texto de globo Car3"/>
    <w:qFormat/>
    <w:rPr>
      <w:rFonts w:ascii="Tahoma" w:hAnsi="Tahoma" w:eastAsia="Tahoma" w:cs="Tahoma"/>
      <w:sz w:val="16"/>
      <w:szCs w:val="14"/>
    </w:rPr>
  </w:style>
  <w:style w:type="character" w:styleId="AsuntodelcomentarioCar1">
    <w:name w:val="Asunto del comentario Car1"/>
    <w:qFormat/>
    <w:rPr>
      <w:rFonts w:ascii="Century Gothic" w:hAnsi="Century Gothic" w:eastAsia="Century Gothic" w:cs="Century Gothic"/>
      <w:b/>
      <w:bCs/>
      <w:color w:val="00000A"/>
      <w:sz w:val="20"/>
      <w:szCs w:val="20"/>
    </w:rPr>
  </w:style>
  <w:style w:type="character" w:styleId="TextocomentarioCar1">
    <w:name w:val="Texto comentario Car1"/>
    <w:qFormat/>
    <w:rPr>
      <w:rFonts w:ascii="Century Gothic" w:hAnsi="Century Gothic" w:eastAsia="Century Gothic" w:cs="Century Gothic"/>
      <w:color w:val="00000A"/>
      <w:sz w:val="20"/>
      <w:szCs w:val="20"/>
    </w:rPr>
  </w:style>
  <w:style w:type="character" w:styleId="Estilo1Car">
    <w:name w:val="Estilo1 Car"/>
    <w:qFormat/>
    <w:rPr>
      <w:rFonts w:ascii="Century Gothic" w:hAnsi="Century Gothic" w:eastAsia="Century Gothic" w:cs="Century Gothic"/>
      <w:b/>
      <w:caps w:val="false"/>
      <w:smallCaps w:val="false"/>
      <w:color w:val="365F91"/>
      <w:sz w:val="32"/>
      <w:szCs w:val="32"/>
      <w:u w:val="single"/>
    </w:rPr>
  </w:style>
  <w:style w:type="character" w:styleId="TextodegloboCar2">
    <w:name w:val="Texto de globo Car2"/>
    <w:qFormat/>
    <w:rPr>
      <w:rFonts w:ascii="Tahoma" w:hAnsi="Tahoma" w:eastAsia="Tahoma" w:cs="Tahoma"/>
      <w:kern w:val="2"/>
      <w:sz w:val="16"/>
      <w:szCs w:val="14"/>
    </w:rPr>
  </w:style>
  <w:style w:type="character" w:styleId="TextodegloboCar1">
    <w:name w:val="Texto de globo Car1"/>
    <w:qFormat/>
    <w:rPr>
      <w:rFonts w:ascii="Tahoma" w:hAnsi="Tahoma" w:eastAsia="Tahoma" w:cs="Tahoma"/>
      <w:kern w:val="2"/>
      <w:sz w:val="16"/>
      <w:szCs w:val="14"/>
    </w:rPr>
  </w:style>
  <w:style w:type="character" w:styleId="WWDefaultParagraphFont">
    <w:name w:val="WW-Default Paragraph Font"/>
    <w:qFormat/>
    <w:rPr/>
  </w:style>
  <w:style w:type="character" w:styleId="Textexposedshow">
    <w:name w:val="text_exposed_show"/>
    <w:qFormat/>
    <w:rPr/>
  </w:style>
  <w:style w:type="character" w:styleId="Appleconvertedspace">
    <w:name w:val="apple-converted-space"/>
    <w:qFormat/>
    <w:rPr/>
  </w:style>
  <w:style w:type="character" w:styleId="TextoindependienteCar">
    <w:name w:val="Texto independiente Car"/>
    <w:qFormat/>
    <w:rPr>
      <w:sz w:val="24"/>
      <w:lang w:val="es-ES_tradnl"/>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Fontstyle01">
    <w:name w:val="fontstyle01"/>
    <w:qFormat/>
    <w:rPr>
      <w:rFonts w:ascii="ArialMT" w:hAnsi="ArialMT" w:eastAsia="ArialMT" w:cs="ArialMT"/>
      <w:b w:val="false"/>
      <w:bCs w:val="false"/>
      <w:i w:val="false"/>
      <w:iCs w:val="false"/>
      <w:color w:val="000000"/>
      <w:sz w:val="22"/>
      <w:szCs w:val="22"/>
    </w:rPr>
  </w:style>
  <w:style w:type="character" w:styleId="WWEnlacedeInternet">
    <w:name w:val="WW-Enlace de Internet"/>
    <w:qFormat/>
    <w:rPr>
      <w:color w:val="000080"/>
      <w:u w:val="single"/>
    </w:rPr>
  </w:style>
  <w:style w:type="character" w:styleId="Source">
    <w:name w:val="source"/>
    <w:qFormat/>
    <w:rPr/>
  </w:style>
  <w:style w:type="character" w:styleId="Ttulo1Car">
    <w:name w:val="Título 1 Car"/>
    <w:qFormat/>
    <w:rPr>
      <w:b/>
      <w:i/>
      <w:sz w:val="22"/>
    </w:rPr>
  </w:style>
  <w:style w:type="character" w:styleId="Text1">
    <w:name w:val="text1"/>
    <w:qFormat/>
    <w:rPr/>
  </w:style>
  <w:style w:type="character" w:styleId="Innertext">
    <w:name w:val="inner-text"/>
    <w:qFormat/>
    <w:rPr/>
  </w:style>
  <w:style w:type="character" w:styleId="Fa">
    <w:name w:val="fa"/>
    <w:qFormat/>
    <w:rPr/>
  </w:style>
  <w:style w:type="character" w:styleId="Objimg">
    <w:name w:val="obj-img"/>
    <w:qFormat/>
    <w:rPr/>
  </w:style>
  <w:style w:type="character" w:styleId="Pgbknkicker">
    <w:name w:val="pg-bkn-kicker"/>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9z2">
    <w:name w:val="WW8Num39z2"/>
    <w:qFormat/>
    <w:rPr>
      <w:rFonts w:ascii="Wingdings" w:hAnsi="Wingdings" w:eastAsia="Wingdings" w:cs="Wingdings"/>
    </w:rPr>
  </w:style>
  <w:style w:type="character" w:styleId="WW8Num39z1">
    <w:name w:val="WW8Num39z1"/>
    <w:qFormat/>
    <w:rPr>
      <w:rFonts w:ascii="Courier New" w:hAnsi="Courier New" w:eastAsia="Courier New" w:cs="Courier New"/>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Fuentedeprrafopredeter10">
    <w:name w:val="Fuente de párrafo predeter.10"/>
    <w:qFormat/>
    <w:rPr/>
  </w:style>
  <w:style w:type="character" w:styleId="Fuentedeprrafopredeter11">
    <w:name w:val="Fuente de párrafo predeter.11"/>
    <w:qFormat/>
    <w:rPr/>
  </w:style>
  <w:style w:type="character" w:styleId="Fuentedeprrafopredeter12">
    <w:name w:val="Fuente de párrafo predeter.12"/>
    <w:qFormat/>
    <w:rPr/>
  </w:style>
  <w:style w:type="character" w:styleId="Fuentedeprrafopredeter13">
    <w:name w:val="Fuente de párrafo predeter.13"/>
    <w:qFormat/>
    <w:rPr/>
  </w:style>
  <w:style w:type="character" w:styleId="WW8Num38z2">
    <w:name w:val="WW8Num38z2"/>
    <w:qFormat/>
    <w:rPr>
      <w:rFonts w:ascii="Wingdings" w:hAnsi="Wingdings" w:eastAsia="Wingdings" w:cs="Wingdings"/>
      <w:sz w:val="20"/>
    </w:rPr>
  </w:style>
  <w:style w:type="character" w:styleId="WW8Num38z1">
    <w:name w:val="WW8Num38z1"/>
    <w:qFormat/>
    <w:rPr>
      <w:rFonts w:ascii="Courier New" w:hAnsi="Courier New" w:eastAsia="Courier New" w:cs="Courier New"/>
      <w:sz w:val="20"/>
    </w:rPr>
  </w:style>
  <w:style w:type="character" w:styleId="WW8Num37z2">
    <w:name w:val="WW8Num37z2"/>
    <w:qFormat/>
    <w:rPr>
      <w:rFonts w:ascii="Wingdings" w:hAnsi="Wingdings" w:eastAsia="Wingdings" w:cs="Wingdings"/>
      <w:sz w:val="20"/>
    </w:rPr>
  </w:style>
  <w:style w:type="character" w:styleId="WW8Num37z1">
    <w:name w:val="WW8Num37z1"/>
    <w:qFormat/>
    <w:rPr>
      <w:rFonts w:ascii="Courier New" w:hAnsi="Courier New" w:eastAsia="Courier New" w:cs="Courier New"/>
      <w:sz w:val="20"/>
    </w:rPr>
  </w:style>
  <w:style w:type="character" w:styleId="WW8Num36z2">
    <w:name w:val="WW8Num36z2"/>
    <w:qFormat/>
    <w:rPr>
      <w:rFonts w:ascii="Wingdings" w:hAnsi="Wingdings" w:eastAsia="Wingdings" w:cs="Wingdings"/>
      <w:sz w:val="20"/>
    </w:rPr>
  </w:style>
  <w:style w:type="character" w:styleId="WW8Num36z1">
    <w:name w:val="WW8Num36z1"/>
    <w:qFormat/>
    <w:rPr>
      <w:rFonts w:ascii="Courier New" w:hAnsi="Courier New" w:eastAsia="Courier New" w:cs="Courier New"/>
      <w:sz w:val="20"/>
    </w:rPr>
  </w:style>
  <w:style w:type="character" w:styleId="WW8Num35z2">
    <w:name w:val="WW8Num35z2"/>
    <w:qFormat/>
    <w:rPr>
      <w:rFonts w:ascii="Wingdings" w:hAnsi="Wingdings" w:eastAsia="Wingdings" w:cs="Wingdings"/>
      <w:sz w:val="20"/>
    </w:rPr>
  </w:style>
  <w:style w:type="character" w:styleId="WW8Num35z1">
    <w:name w:val="WW8Num35z1"/>
    <w:qFormat/>
    <w:rPr>
      <w:rFonts w:ascii="Courier New" w:hAnsi="Courier New" w:eastAsia="Courier New" w:cs="Courier New"/>
      <w:sz w:val="20"/>
    </w:rPr>
  </w:style>
  <w:style w:type="character" w:styleId="WW8Num34z2">
    <w:name w:val="WW8Num34z2"/>
    <w:qFormat/>
    <w:rPr>
      <w:rFonts w:ascii="Wingdings" w:hAnsi="Wingdings" w:eastAsia="Wingdings" w:cs="Wingdings"/>
      <w:sz w:val="20"/>
    </w:rPr>
  </w:style>
  <w:style w:type="character" w:styleId="WW8Num34z1">
    <w:name w:val="WW8Num34z1"/>
    <w:qFormat/>
    <w:rPr>
      <w:rFonts w:ascii="Courier New" w:hAnsi="Courier New" w:eastAsia="Courier New" w:cs="Courier New"/>
      <w:sz w:val="20"/>
    </w:rPr>
  </w:style>
  <w:style w:type="character" w:styleId="WW8Num33z2">
    <w:name w:val="WW8Num33z2"/>
    <w:qFormat/>
    <w:rPr>
      <w:rFonts w:ascii="Wingdings" w:hAnsi="Wingdings" w:eastAsia="Wingdings" w:cs="Wingdings"/>
    </w:rPr>
  </w:style>
  <w:style w:type="character" w:styleId="WW8Num33z1">
    <w:name w:val="WW8Num33z1"/>
    <w:qFormat/>
    <w:rPr>
      <w:rFonts w:ascii="Courier New" w:hAnsi="Courier New" w:eastAsia="Courier New" w:cs="Courier New"/>
    </w:rPr>
  </w:style>
  <w:style w:type="character" w:styleId="WW8Num32z2">
    <w:name w:val="WW8Num32z2"/>
    <w:qFormat/>
    <w:rPr>
      <w:rFonts w:ascii="Wingdings" w:hAnsi="Wingdings" w:eastAsia="Wingdings" w:cs="Wingdings"/>
    </w:rPr>
  </w:style>
  <w:style w:type="character" w:styleId="WW8Num32z1">
    <w:name w:val="WW8Num32z1"/>
    <w:qFormat/>
    <w:rPr>
      <w:rFonts w:ascii="Courier New" w:hAnsi="Courier New" w:eastAsia="Courier New" w:cs="Courier New"/>
    </w:rPr>
  </w:style>
  <w:style w:type="character" w:styleId="WW8Num31z2">
    <w:name w:val="WW8Num31z2"/>
    <w:qFormat/>
    <w:rPr>
      <w:rFonts w:ascii="Wingdings" w:hAnsi="Wingdings" w:eastAsia="Wingdings" w:cs="Wingdings"/>
      <w:sz w:val="20"/>
    </w:rPr>
  </w:style>
  <w:style w:type="character" w:styleId="WW8Num31z1">
    <w:name w:val="WW8Num31z1"/>
    <w:qFormat/>
    <w:rPr>
      <w:rFonts w:ascii="Courier New" w:hAnsi="Courier New" w:eastAsia="Courier New" w:cs="Courier New"/>
      <w:sz w:val="20"/>
    </w:rPr>
  </w:style>
  <w:style w:type="character" w:styleId="WW8Num30z2">
    <w:name w:val="WW8Num30z2"/>
    <w:qFormat/>
    <w:rPr>
      <w:rFonts w:ascii="Wingdings" w:hAnsi="Wingdings" w:eastAsia="Wingdings" w:cs="Wingdings"/>
      <w:sz w:val="20"/>
    </w:rPr>
  </w:style>
  <w:style w:type="character" w:styleId="WW8Num30z1">
    <w:name w:val="WW8Num30z1"/>
    <w:qFormat/>
    <w:rPr>
      <w:rFonts w:ascii="Courier New" w:hAnsi="Courier New" w:eastAsia="Courier New" w:cs="Courier New"/>
      <w:sz w:val="20"/>
    </w:rPr>
  </w:style>
  <w:style w:type="character" w:styleId="WW8Num29z2">
    <w:name w:val="WW8Num29z2"/>
    <w:qFormat/>
    <w:rPr>
      <w:rFonts w:ascii="Wingdings" w:hAnsi="Wingdings" w:eastAsia="Wingdings" w:cs="Wingdings"/>
      <w:sz w:val="20"/>
    </w:rPr>
  </w:style>
  <w:style w:type="character" w:styleId="WW8Num29z1">
    <w:name w:val="WW8Num29z1"/>
    <w:qFormat/>
    <w:rPr>
      <w:rFonts w:ascii="Courier New" w:hAnsi="Courier New" w:eastAsia="Courier New" w:cs="Courier New"/>
      <w:sz w:val="20"/>
    </w:rPr>
  </w:style>
  <w:style w:type="character" w:styleId="WW8Num28z2">
    <w:name w:val="WW8Num28z2"/>
    <w:qFormat/>
    <w:rPr>
      <w:rFonts w:ascii="Wingdings" w:hAnsi="Wingdings" w:eastAsia="Wingdings" w:cs="Wingdings"/>
      <w:sz w:val="20"/>
    </w:rPr>
  </w:style>
  <w:style w:type="character" w:styleId="WW8Num28z1">
    <w:name w:val="WW8Num28z1"/>
    <w:qFormat/>
    <w:rPr>
      <w:rFonts w:ascii="Courier New" w:hAnsi="Courier New" w:eastAsia="Courier New" w:cs="Courier New"/>
      <w:sz w:val="20"/>
    </w:rPr>
  </w:style>
  <w:style w:type="character" w:styleId="WW8Num26z2">
    <w:name w:val="WW8Num26z2"/>
    <w:qFormat/>
    <w:rPr>
      <w:rFonts w:ascii="Wingdings" w:hAnsi="Wingdings" w:eastAsia="Wingdings" w:cs="Wingdings"/>
    </w:rPr>
  </w:style>
  <w:style w:type="character" w:styleId="WW8Num26z1">
    <w:name w:val="WW8Num26z1"/>
    <w:qFormat/>
    <w:rPr>
      <w:rFonts w:ascii="Courier New" w:hAnsi="Courier New" w:eastAsia="Courier New" w:cs="Courier New"/>
    </w:rPr>
  </w:style>
  <w:style w:type="character" w:styleId="WW8Num25z2">
    <w:name w:val="WW8Num25z2"/>
    <w:qFormat/>
    <w:rPr>
      <w:rFonts w:ascii="Wingdings" w:hAnsi="Wingdings" w:eastAsia="Wingdings" w:cs="Wingdings"/>
      <w:sz w:val="20"/>
    </w:rPr>
  </w:style>
  <w:style w:type="character" w:styleId="WW8Num25z1">
    <w:name w:val="WW8Num25z1"/>
    <w:qFormat/>
    <w:rPr>
      <w:rFonts w:ascii="Courier New" w:hAnsi="Courier New" w:eastAsia="Courier New" w:cs="Courier New"/>
      <w:sz w:val="20"/>
    </w:rPr>
  </w:style>
  <w:style w:type="character" w:styleId="WW8Num24z2">
    <w:name w:val="WW8Num24z2"/>
    <w:qFormat/>
    <w:rPr>
      <w:rFonts w:ascii="Wingdings" w:hAnsi="Wingdings" w:eastAsia="Wingdings" w:cs="Wingdings"/>
      <w:sz w:val="20"/>
    </w:rPr>
  </w:style>
  <w:style w:type="character" w:styleId="WW8Num24z1">
    <w:name w:val="WW8Num24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WW8Num23z1">
    <w:name w:val="WW8Num23z1"/>
    <w:qFormat/>
    <w:rPr>
      <w:rFonts w:ascii="Courier New" w:hAnsi="Courier New" w:eastAsia="Courier New" w:cs="Courier New"/>
      <w:sz w:val="20"/>
    </w:rPr>
  </w:style>
  <w:style w:type="character" w:styleId="WW8Num22z2">
    <w:name w:val="WW8Num22z2"/>
    <w:qFormat/>
    <w:rPr>
      <w:rFonts w:ascii="Wingdings" w:hAnsi="Wingdings" w:eastAsia="Wingdings" w:cs="Wingdings"/>
      <w:sz w:val="20"/>
    </w:rPr>
  </w:style>
  <w:style w:type="character" w:styleId="WW8Num22z1">
    <w:name w:val="WW8Num22z1"/>
    <w:qFormat/>
    <w:rPr>
      <w:rFonts w:ascii="Courier New" w:hAnsi="Courier New" w:eastAsia="Courier New" w:cs="Courier New"/>
      <w:sz w:val="20"/>
    </w:rPr>
  </w:style>
  <w:style w:type="character" w:styleId="WW8Num21z2">
    <w:name w:val="WW8Num21z2"/>
    <w:qFormat/>
    <w:rPr>
      <w:rFonts w:ascii="Wingdings" w:hAnsi="Wingdings" w:eastAsia="Wingdings" w:cs="Wingdings"/>
      <w:sz w:val="20"/>
    </w:rPr>
  </w:style>
  <w:style w:type="character" w:styleId="WW8Num21z1">
    <w:name w:val="WW8Num21z1"/>
    <w:qFormat/>
    <w:rPr>
      <w:rFonts w:ascii="Courier New" w:hAnsi="Courier New" w:eastAsia="Courier New" w:cs="Courier New"/>
      <w:sz w:val="20"/>
    </w:rPr>
  </w:style>
  <w:style w:type="character" w:styleId="WW8Num19z2">
    <w:name w:val="WW8Num19z2"/>
    <w:qFormat/>
    <w:rPr>
      <w:rFonts w:ascii="Wingdings" w:hAnsi="Wingdings" w:eastAsia="Wingdings" w:cs="Wingdings"/>
    </w:rPr>
  </w:style>
  <w:style w:type="character" w:styleId="WW8Num19z1">
    <w:name w:val="WW8Num19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8z1">
    <w:name w:val="WW8Num18z1"/>
    <w:qFormat/>
    <w:rPr>
      <w:rFonts w:ascii="Courier New" w:hAnsi="Courier New" w:eastAsia="Courier New" w:cs="Courier New"/>
    </w:rPr>
  </w:style>
  <w:style w:type="character" w:styleId="WW8Num16z2">
    <w:name w:val="WW8Num16z2"/>
    <w:qFormat/>
    <w:rPr>
      <w:rFonts w:ascii="Wingdings" w:hAnsi="Wingdings" w:eastAsia="Wingdings" w:cs="Wingdings"/>
      <w:sz w:val="20"/>
    </w:rPr>
  </w:style>
  <w:style w:type="character" w:styleId="WW8Num16z1">
    <w:name w:val="WW8Num16z1"/>
    <w:qFormat/>
    <w:rPr>
      <w:rFonts w:ascii="Courier New" w:hAnsi="Courier New" w:eastAsia="Courier New" w:cs="Courier New"/>
      <w:sz w:val="20"/>
    </w:rPr>
  </w:style>
  <w:style w:type="character" w:styleId="Fuentedeprrafopredeter14">
    <w:name w:val="Fuente de párrafo predeter.14"/>
    <w:qFormat/>
    <w:rPr/>
  </w:style>
  <w:style w:type="character" w:styleId="Fuentedeprrafopredeter15">
    <w:name w:val="Fuente de párrafo predeter.15"/>
    <w:qFormat/>
    <w:rPr/>
  </w:style>
  <w:style w:type="character" w:styleId="Fuentedeprrafopredeter16">
    <w:name w:val="Fuente de párrafo predeter.16"/>
    <w:qFormat/>
    <w:rPr/>
  </w:style>
  <w:style w:type="character" w:styleId="Fuentedeprrafopredeter17">
    <w:name w:val="Fuente de párrafo predeter.17"/>
    <w:qFormat/>
    <w:rPr/>
  </w:style>
  <w:style w:type="character" w:styleId="WW8Num29z0">
    <w:name w:val="WW8Num29z0"/>
    <w:qFormat/>
    <w:rPr>
      <w:rFonts w:ascii="Symbol" w:hAnsi="Symbol" w:cs="OpenSymbol"/>
      <w:color w:val="666666"/>
      <w:sz w:val="28"/>
      <w:szCs w:val="28"/>
      <w:lang w:val="es-ES" w:bidi="ar-SA"/>
    </w:rPr>
  </w:style>
  <w:style w:type="character" w:styleId="WW8Num35z0">
    <w:name w:val="WW8Num35z0"/>
    <w:qFormat/>
    <w:rPr>
      <w:rFonts w:ascii="Symbol" w:hAnsi="Symbol" w:cs="Symbol"/>
      <w:color w:val="FF15EC"/>
      <w:sz w:val="28"/>
      <w:szCs w:val="28"/>
    </w:rPr>
  </w:style>
  <w:style w:type="character" w:styleId="WW8Num46z0">
    <w:name w:val="WW8Num46z0"/>
    <w:qFormat/>
    <w:rPr>
      <w:rFonts w:ascii="Symbol" w:hAnsi="Symbol" w:eastAsia="Times New Roman" w:cs="OpenSymbol"/>
      <w:color w:val="auto"/>
      <w:sz w:val="28"/>
      <w:szCs w:val="28"/>
    </w:rPr>
  </w:style>
  <w:style w:type="character" w:styleId="WW8Num46z1">
    <w:name w:val="WW8Num46z1"/>
    <w:qFormat/>
    <w:rPr>
      <w:rFonts w:ascii="OpenSymbol" w:hAnsi="OpenSymbol" w:cs="OpenSymbol"/>
    </w:rPr>
  </w:style>
  <w:style w:type="character" w:styleId="Cuerpodeltexto2">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TextosinformatoCar">
    <w:name w:val="Texto sin formato Car"/>
    <w:qFormat/>
    <w:rPr>
      <w:rFonts w:ascii="Courier New" w:hAnsi="Courier New" w:eastAsia="Courier New" w:cs="Courier New"/>
    </w:rPr>
  </w:style>
  <w:style w:type="character" w:styleId="Ttulo8Car">
    <w:name w:val="Título 8 Car"/>
    <w:qFormat/>
    <w:rPr>
      <w:rFonts w:eastAsia="Times New Roman"/>
      <w:iCs/>
    </w:rPr>
  </w:style>
  <w:style w:type="character" w:styleId="Textoindependiente3Car">
    <w:name w:val="Texto independiente 3 Car"/>
    <w:qFormat/>
    <w:rPr>
      <w:rFonts w:ascii="Bookman Old Style" w:hAnsi="Bookman Old Style" w:eastAsia="Bookman Old Style" w:cs="Bookman Old Style"/>
      <w:sz w:val="16"/>
      <w:szCs w:val="16"/>
    </w:rPr>
  </w:style>
  <w:style w:type="character" w:styleId="Sangra2detindependienteCar">
    <w:name w:val="Sangría 2 de t. independiente Car"/>
    <w:qFormat/>
    <w:rPr>
      <w:rFonts w:ascii="Bookman Old Style" w:hAnsi="Bookman Old Style" w:eastAsia="Bookman Old Style" w:cs="Bookman Old Style"/>
      <w:sz w:val="22"/>
    </w:rPr>
  </w:style>
  <w:style w:type="character" w:styleId="TtuloCar">
    <w:name w:val="Título Car"/>
    <w:qFormat/>
    <w:rPr>
      <w:rFonts w:ascii="Times New Roman" w:hAnsi="Times New Roman" w:eastAsia="Times New Roman" w:cs="Times New Roman"/>
      <w:b/>
      <w:bCs/>
      <w:sz w:val="28"/>
    </w:rPr>
  </w:style>
  <w:style w:type="character" w:styleId="WW8Num26z0">
    <w:name w:val="WW8Num26z0"/>
    <w:qFormat/>
    <w:rPr>
      <w:rFonts w:ascii="Symbol" w:hAnsi="Symbol" w:cs="OpenSymbol"/>
      <w:color w:val="800080"/>
      <w:sz w:val="26"/>
      <w:szCs w:val="26"/>
    </w:rPr>
  </w:style>
  <w:style w:type="character" w:styleId="WW8Num40z1">
    <w:name w:val="WW8Num40z1"/>
    <w:qFormat/>
    <w:rPr>
      <w:rFonts w:ascii="OpenSymbol" w:hAnsi="OpenSymbol" w:eastAsia="OpenSymbol" w:cs="OpenSymbol"/>
    </w:rPr>
  </w:style>
  <w:style w:type="character" w:styleId="WW8Num41z1">
    <w:name w:val="WW8Num41z1"/>
    <w:qFormat/>
    <w:rPr>
      <w:rFonts w:ascii="OpenSymbol" w:hAnsi="OpenSymbol" w:eastAsia="OpenSymbol" w:cs="OpenSymbol"/>
    </w:rPr>
  </w:style>
  <w:style w:type="character" w:styleId="WW8Num42z1">
    <w:name w:val="WW8Num42z1"/>
    <w:qFormat/>
    <w:rPr>
      <w:rFonts w:ascii="OpenSymbol" w:hAnsi="OpenSymbol" w:eastAsia="OpenSymbol" w:cs="OpenSymbol"/>
    </w:rPr>
  </w:style>
  <w:style w:type="character" w:styleId="WW8Num43z1">
    <w:name w:val="WW8Num43z1"/>
    <w:qFormat/>
    <w:rPr>
      <w:rFonts w:ascii="OpenSymbol" w:hAnsi="OpenSymbol" w:eastAsia="OpenSymbol" w:cs="OpenSymbol"/>
    </w:rPr>
  </w:style>
  <w:style w:type="character" w:styleId="WW8Num45z1">
    <w:name w:val="WW8Num45z1"/>
    <w:qFormat/>
    <w:rPr>
      <w:rFonts w:ascii="OpenSymbol" w:hAnsi="OpenSymbol" w:eastAsia="OpenSymbol" w:cs="OpenSymbol"/>
    </w:rPr>
  </w:style>
  <w:style w:type="character" w:styleId="WW8Num47z1">
    <w:name w:val="WW8Num47z1"/>
    <w:qFormat/>
    <w:rPr>
      <w:rFonts w:ascii="OpenSymbol" w:hAnsi="OpenSymbol" w:eastAsia="OpenSymbol" w:cs="OpenSymbol"/>
    </w:rPr>
  </w:style>
  <w:style w:type="character" w:styleId="WW8Num48z1">
    <w:name w:val="WW8Num48z1"/>
    <w:qFormat/>
    <w:rPr>
      <w:rFonts w:ascii="OpenSymbol" w:hAnsi="OpenSymbol" w:eastAsia="OpenSymbol" w:cs="OpenSymbol"/>
    </w:rPr>
  </w:style>
  <w:style w:type="character" w:styleId="WW8Num49z1">
    <w:name w:val="WW8Num49z1"/>
    <w:qFormat/>
    <w:rPr>
      <w:rFonts w:ascii="OpenSymbol" w:hAnsi="OpenSymbol" w:eastAsia="OpenSymbol" w:cs="OpenSymbol"/>
    </w:rPr>
  </w:style>
  <w:style w:type="character" w:styleId="WW8Num50z1">
    <w:name w:val="WW8Num50z1"/>
    <w:qFormat/>
    <w:rPr>
      <w:rFonts w:ascii="OpenSymbol" w:hAnsi="OpenSymbol" w:eastAsia="OpenSymbol" w:cs="OpenSymbol"/>
    </w:rPr>
  </w:style>
  <w:style w:type="character" w:styleId="WW8Num51z1">
    <w:name w:val="WW8Num51z1"/>
    <w:qFormat/>
    <w:rPr>
      <w:rFonts w:ascii="OpenSymbol" w:hAnsi="OpenSymbol" w:eastAsia="OpenSymbol" w:cs="OpenSymbol"/>
    </w:rPr>
  </w:style>
  <w:style w:type="character" w:styleId="WW8Num53z1">
    <w:name w:val="WW8Num53z1"/>
    <w:qFormat/>
    <w:rPr>
      <w:rFonts w:ascii="OpenSymbol" w:hAnsi="OpenSymbol" w:eastAsia="OpenSymbol" w:cs="OpenSymbol"/>
    </w:rPr>
  </w:style>
  <w:style w:type="character" w:styleId="WW8Num54z1">
    <w:name w:val="WW8Num54z1"/>
    <w:qFormat/>
    <w:rPr>
      <w:rFonts w:ascii="OpenSymbol" w:hAnsi="OpenSymbol" w:eastAsia="OpenSymbol" w:cs="OpenSymbol"/>
    </w:rPr>
  </w:style>
  <w:style w:type="character" w:styleId="WW8Num55z1">
    <w:name w:val="WW8Num55z1"/>
    <w:qFormat/>
    <w:rPr>
      <w:rFonts w:ascii="OpenSymbol" w:hAnsi="OpenSymbol" w:eastAsia="OpenSymbol" w:cs="OpenSymbol"/>
    </w:rPr>
  </w:style>
  <w:style w:type="character" w:styleId="WW8Num56z1">
    <w:name w:val="WW8Num56z1"/>
    <w:qFormat/>
    <w:rPr>
      <w:rFonts w:ascii="OpenSymbol" w:hAnsi="OpenSymbol" w:eastAsia="OpenSymbol" w:cs="OpenSymbol"/>
    </w:rPr>
  </w:style>
  <w:style w:type="character" w:styleId="WW8Num57z1">
    <w:name w:val="WW8Num57z1"/>
    <w:qFormat/>
    <w:rPr>
      <w:rFonts w:ascii="OpenSymbol" w:hAnsi="OpenSymbol" w:eastAsia="OpenSymbol" w:cs="OpenSymbol"/>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eastAsia="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1z3">
    <w:name w:val="WW8Num11z3"/>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Textoindependiente2Car">
    <w:name w:val="Texto independiente 2 Car"/>
    <w:qFormat/>
    <w:rPr>
      <w:sz w:val="24"/>
    </w:rPr>
  </w:style>
  <w:style w:type="character" w:styleId="WWCaracteresdenotafinal">
    <w:name w:val="WW-Caracteres de nota final"/>
    <w:qFormat/>
    <w:rPr/>
  </w:style>
  <w:style w:type="character" w:styleId="WW8Num59z1">
    <w:name w:val="WW8Num59z1"/>
    <w:qFormat/>
    <w:rPr>
      <w:rFonts w:ascii="OpenSymbol" w:hAnsi="OpenSymbol" w:cs="OpenSymbol"/>
    </w:rPr>
  </w:style>
  <w:style w:type="character" w:styleId="Author">
    <w:name w:val="author"/>
    <w:qFormat/>
    <w:rPr/>
  </w:style>
  <w:style w:type="character" w:styleId="WW8Num52z1">
    <w:name w:val="WW8Num52z1"/>
    <w:qFormat/>
    <w:rPr>
      <w:rFonts w:ascii="OpenSymbol" w:hAnsi="OpenSymbol" w:cs="OpenSymbol"/>
    </w:rPr>
  </w:style>
  <w:style w:type="character" w:styleId="WW8Num44z1">
    <w:name w:val="WW8Num44z1"/>
    <w:qFormat/>
    <w:rPr>
      <w:rFonts w:ascii="OpenSymbol" w:hAnsi="OpenSymbol" w:cs="OpenSymbol"/>
    </w:rPr>
  </w:style>
  <w:style w:type="character" w:styleId="WW8Num37z0">
    <w:name w:val="WW8Num37z0"/>
    <w:qFormat/>
    <w:rPr/>
  </w:style>
  <w:style w:type="character" w:styleId="WW8Num38z0">
    <w:name w:val="WW8Num38z0"/>
    <w:qFormat/>
    <w:rPr>
      <w:rFonts w:ascii="Arial" w:hAnsi="Arial" w:cs="Arial"/>
      <w:b/>
      <w:color w:val="00000A"/>
      <w:sz w:val="20"/>
      <w:szCs w:val="20"/>
    </w:rPr>
  </w:style>
  <w:style w:type="character" w:styleId="WW8Num66z0">
    <w:name w:val="WW8Num66z0"/>
    <w:qFormat/>
    <w:rPr>
      <w:rFonts w:ascii="Symbol" w:hAnsi="Symbol" w:cs="OpenSymbol"/>
    </w:rPr>
  </w:style>
  <w:style w:type="character" w:styleId="WW8Num66z1">
    <w:name w:val="WW8Num66z1"/>
    <w:qFormat/>
    <w:rPr>
      <w:rFonts w:ascii="OpenSymbol" w:hAnsi="OpenSymbol" w:cs="OpenSymbol"/>
    </w:rPr>
  </w:style>
  <w:style w:type="character" w:styleId="WW8Num49z8">
    <w:name w:val="WW8Num49z8"/>
    <w:qFormat/>
    <w:rPr/>
  </w:style>
  <w:style w:type="character" w:styleId="WW8Num49z7">
    <w:name w:val="WW8Num49z7"/>
    <w:qFormat/>
    <w:rPr/>
  </w:style>
  <w:style w:type="character" w:styleId="WW8Num49z6">
    <w:name w:val="WW8Num49z6"/>
    <w:qFormat/>
    <w:rPr/>
  </w:style>
  <w:style w:type="character" w:styleId="WW8Num49z5">
    <w:name w:val="WW8Num49z5"/>
    <w:qFormat/>
    <w:rPr/>
  </w:style>
  <w:style w:type="character" w:styleId="WW8Num49z4">
    <w:name w:val="WW8Num49z4"/>
    <w:qFormat/>
    <w:rPr/>
  </w:style>
  <w:style w:type="character" w:styleId="WW8Num49z3">
    <w:name w:val="WW8Num49z3"/>
    <w:qFormat/>
    <w:rPr/>
  </w:style>
  <w:style w:type="character" w:styleId="WW8Num52z5">
    <w:name w:val="WW8Num52z5"/>
    <w:qFormat/>
    <w:rPr>
      <w:rFonts w:cs="Wingdings"/>
      <w:b w:val="false"/>
    </w:rPr>
  </w:style>
  <w:style w:type="character" w:styleId="WW8Num52z3">
    <w:name w:val="WW8Num52z3"/>
    <w:qFormat/>
    <w:rPr>
      <w:rFonts w:cs="OpenSymbol"/>
      <w:sz w:val="22"/>
    </w:rPr>
  </w:style>
  <w:style w:type="character" w:styleId="WW8Num52z2">
    <w:name w:val="WW8Num52z2"/>
    <w:qFormat/>
    <w:rPr>
      <w:rFonts w:cs="OpenSymbol"/>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66z4">
    <w:name w:val="WW8Num66z4"/>
    <w:qFormat/>
    <w:rPr>
      <w:rFonts w:cs="Symbol"/>
    </w:rPr>
  </w:style>
  <w:style w:type="character" w:styleId="WW8Num66z3">
    <w:name w:val="WW8Num66z3"/>
    <w:qFormat/>
    <w:rPr>
      <w:rFonts w:cs="Wingdings"/>
      <w:sz w:val="24"/>
    </w:rPr>
  </w:style>
  <w:style w:type="character" w:styleId="WW8Num66z2">
    <w:name w:val="WW8Num66z2"/>
    <w:qFormat/>
    <w:rPr>
      <w:rFonts w:cs="Courier New"/>
    </w:rPr>
  </w:style>
  <w:style w:type="character" w:styleId="WW8Num67z1">
    <w:name w:val="WW8Num67z1"/>
    <w:qFormat/>
    <w:rPr>
      <w:rFonts w:ascii="OpenSymbol" w:hAnsi="OpenSymbol" w:cs="OpenSymbol"/>
    </w:rPr>
  </w:style>
  <w:style w:type="character" w:styleId="WW8Num65z1">
    <w:name w:val="WW8Num65z1"/>
    <w:qFormat/>
    <w:rPr>
      <w:rFonts w:ascii="OpenSymbol" w:hAnsi="OpenSymbol" w:cs="OpenSymbol"/>
    </w:rPr>
  </w:style>
  <w:style w:type="character" w:styleId="WW8Num64z1">
    <w:name w:val="WW8Num64z1"/>
    <w:qFormat/>
    <w:rPr>
      <w:rFonts w:ascii="OpenSymbol" w:hAnsi="OpenSymbol" w:cs="OpenSymbol"/>
    </w:rPr>
  </w:style>
  <w:style w:type="character" w:styleId="WW8Num63z1">
    <w:name w:val="WW8Num63z1"/>
    <w:qFormat/>
    <w:rPr>
      <w:rFonts w:ascii="OpenSymbol" w:hAnsi="OpenSymbol" w:cs="OpenSymbol"/>
    </w:rPr>
  </w:style>
  <w:style w:type="character" w:styleId="WW8Num62z1">
    <w:name w:val="WW8Num62z1"/>
    <w:qFormat/>
    <w:rPr>
      <w:rFonts w:ascii="OpenSymbol" w:hAnsi="OpenSymbol" w:cs="OpenSymbol"/>
    </w:rPr>
  </w:style>
  <w:style w:type="character" w:styleId="WW8Num61z1">
    <w:name w:val="WW8Num61z1"/>
    <w:qFormat/>
    <w:rPr>
      <w:rFonts w:ascii="OpenSymbol" w:hAnsi="OpenSymbol" w:cs="OpenSymbol"/>
    </w:rPr>
  </w:style>
  <w:style w:type="character" w:styleId="WW8Num60z1">
    <w:name w:val="WW8Num60z1"/>
    <w:qFormat/>
    <w:rPr>
      <w:rFonts w:ascii="OpenSymbol" w:hAnsi="OpenSymbol" w:cs="OpenSymbol"/>
    </w:rPr>
  </w:style>
  <w:style w:type="character" w:styleId="Mencinsinresolver1">
    <w:name w:val="Mención sin resolver1"/>
    <w:qFormat/>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 w:type="paragraph" w:styleId="NormalTable">
    <w:name w:val="Normal Table"/>
    <w:qFormat/>
    <w:pPr>
      <w:widowControl/>
      <w:suppressAutoHyphens w:val="true"/>
      <w:bidi w:val="0"/>
      <w:spacing w:before="0" w:after="0"/>
      <w:jc w:val="left"/>
      <w:textAlignment w:val="auto"/>
    </w:pPr>
    <w:rPr>
      <w:rFonts w:ascii="Calibri" w:hAnsi="Calibri" w:eastAsia="Times New Roman" w:cs="Times New Roman"/>
      <w:color w:val="auto"/>
      <w:kern w:val="0"/>
      <w:sz w:val="22"/>
      <w:szCs w:val="22"/>
      <w:lang w:val="es-ES" w:eastAsia="en-US" w:bidi="ar-SA"/>
    </w:rPr>
  </w:style>
  <w:style w:type="paragraph" w:styleId="Ttulo19">
    <w:name w:val="Título19"/>
    <w:basedOn w:val="Normal"/>
    <w:qFormat/>
    <w:pPr>
      <w:keepNext w:val="true"/>
      <w:spacing w:before="240" w:after="120"/>
    </w:pPr>
    <w:rPr>
      <w:rFonts w:ascii="Liberation Sans" w:hAnsi="Liberation Sans" w:eastAsia="Microsoft YaHei" w:cs="Lucida Sans"/>
      <w:sz w:val="28"/>
      <w:szCs w:val="28"/>
    </w:rPr>
  </w:style>
  <w:style w:type="paragraph" w:styleId="Ttulo18">
    <w:name w:val="Título18"/>
    <w:basedOn w:val="Normal"/>
    <w:qFormat/>
    <w:pPr>
      <w:keepNext w:val="true"/>
      <w:spacing w:before="240" w:after="120"/>
    </w:pPr>
    <w:rPr>
      <w:rFonts w:ascii="Liberation Sans" w:hAnsi="Liberation Sans" w:eastAsia="Microsoft YaHei"/>
      <w:sz w:val="28"/>
      <w:szCs w:val="28"/>
    </w:rPr>
  </w:style>
  <w:style w:type="paragraph" w:styleId="Descripcin17">
    <w:name w:val="Descripción17"/>
    <w:basedOn w:val="Normal"/>
    <w:qFormat/>
    <w:pPr>
      <w:spacing w:before="120" w:after="120"/>
    </w:pPr>
    <w:rPr>
      <w:i/>
      <w:iCs/>
    </w:rPr>
  </w:style>
  <w:style w:type="paragraph" w:styleId="Epgrafe4">
    <w:name w:val="Epígrafe4"/>
    <w:basedOn w:val="Normal"/>
    <w:qFormat/>
    <w:pPr>
      <w:spacing w:before="120" w:after="120"/>
    </w:pPr>
    <w:rPr>
      <w:i/>
      <w:iCs/>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rPr>
  </w:style>
  <w:style w:type="paragraph" w:styleId="Annotationsubject">
    <w:name w:val="annotation subject"/>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 w:bidi="ar-SA"/>
    </w:rPr>
  </w:style>
  <w:style w:type="paragraph" w:styleId="Encabezado3">
    <w:name w:val="Encabezado3"/>
    <w:basedOn w:val="Normal"/>
    <w:qFormat/>
    <w:pPr>
      <w:keepNext w:val="true"/>
      <w:spacing w:before="240" w:after="120"/>
    </w:pPr>
    <w:rPr>
      <w:rFonts w:ascii="Liberation Sans" w:hAnsi="Liberation Sans" w:eastAsia="Mangal" w:cs="Liberation Sans"/>
      <w:sz w:val="28"/>
      <w:szCs w:val="28"/>
    </w:rPr>
  </w:style>
  <w:style w:type="paragraph" w:styleId="Encabezado4">
    <w:name w:val="Encabezado4"/>
    <w:basedOn w:val="Normal"/>
    <w:qFormat/>
    <w:pPr>
      <w:keepNext w:val="true"/>
      <w:spacing w:before="240" w:after="120"/>
    </w:pPr>
    <w:rPr>
      <w:rFonts w:ascii="Liberation Sans" w:hAnsi="Liberation Sans" w:eastAsia="Mangal" w:cs="Liberation Sans"/>
      <w:sz w:val="28"/>
      <w:szCs w:val="28"/>
    </w:rPr>
  </w:style>
  <w:style w:type="paragraph" w:styleId="Destacadorojo">
    <w:name w:val="destacadorojo"/>
    <w:basedOn w:val="Normal"/>
    <w:qFormat/>
    <w:pPr>
      <w:spacing w:before="100" w:after="100"/>
    </w:pPr>
    <w:rPr>
      <w:rFonts w:ascii="Times New Roman" w:hAnsi="Times New Roman" w:cs="Times New Roman"/>
      <w:kern w:val="0"/>
    </w:rPr>
  </w:style>
  <w:style w:type="paragraph" w:styleId="PrrafonormaldeSanz">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Textbody">
    <w:name w:val="Text body"/>
    <w:qFormat/>
    <w:pPr>
      <w:widowControl/>
      <w:suppressAutoHyphens w:val="true"/>
      <w:bidi w:val="0"/>
      <w:spacing w:lineRule="auto" w:line="288" w:before="0" w:after="140"/>
      <w:jc w:val="left"/>
      <w:textAlignment w:val="baseline"/>
    </w:pPr>
    <w:rPr>
      <w:rFonts w:ascii="Calibri" w:hAnsi="Calibri" w:eastAsia="Calibri" w:cs="F"/>
      <w:color w:val="00000A"/>
      <w:kern w:val="0"/>
      <w:sz w:val="22"/>
      <w:szCs w:val="22"/>
      <w:lang w:val="es-ES" w:eastAsia="es-ES" w:bidi="ar-SA"/>
    </w:rPr>
  </w:style>
  <w:style w:type="paragraph" w:styleId="Textosinformato6">
    <w:name w:val="Texto sin formato6"/>
    <w:basedOn w:val="Normal"/>
    <w:qFormat/>
    <w:pPr/>
    <w:rPr>
      <w:rFonts w:ascii="Consolas" w:hAnsi="Consolas" w:eastAsia="Consolas" w:cs="Consolas"/>
      <w:sz w:val="21"/>
      <w:szCs w:val="21"/>
    </w:rPr>
  </w:style>
  <w:style w:type="paragraph" w:styleId="Izquierda">
    <w:name w:val="izquierda"/>
    <w:basedOn w:val="Normal"/>
    <w:qFormat/>
    <w:pPr>
      <w:spacing w:before="280" w:after="280"/>
    </w:pPr>
    <w:rPr>
      <w:rFonts w:ascii="Arial Unicode MS" w:hAnsi="Arial Unicode MS" w:eastAsia="Arial Unicode MS" w:cs="Arial Unicode MS"/>
      <w:kern w:val="0"/>
    </w:rPr>
  </w:style>
  <w:style w:type="paragraph" w:styleId="Textosinformato5">
    <w:name w:val="Texto sin formato5"/>
    <w:basedOn w:val="Normal"/>
    <w:qFormat/>
    <w:pPr/>
    <w:rPr>
      <w:rFonts w:ascii="Consolas" w:hAnsi="Consolas" w:cs="Consolas"/>
      <w:sz w:val="21"/>
      <w:szCs w:val="21"/>
    </w:rPr>
  </w:style>
  <w:style w:type="paragraph" w:styleId="Cos">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zh-CN" w:bidi="hi-IN"/>
    </w:rPr>
  </w:style>
  <w:style w:type="paragraph" w:styleId="Poromisin">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Estilo1">
    <w:name w:val="Estilo1"/>
    <w:basedOn w:val="Ttulo1"/>
    <w:qFormat/>
    <w:pPr>
      <w:keepNext w:val="true"/>
      <w:keepLines/>
      <w:spacing w:before="240" w:after="0"/>
    </w:pPr>
    <w:rPr>
      <w:rFonts w:ascii="Cambria" w:hAnsi="Cambria" w:eastAsia="Cambria" w:cs="Cambria"/>
      <w:b/>
      <w:bCs/>
      <w:color w:val="365F91"/>
      <w:sz w:val="32"/>
      <w:szCs w:val="32"/>
    </w:rPr>
  </w:style>
  <w:style w:type="paragraph" w:styleId="Revisin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zh-CN" w:bidi="hi-IN"/>
    </w:rPr>
  </w:style>
  <w:style w:type="paragraph" w:styleId="S8">
    <w:name w:val="s8"/>
    <w:basedOn w:val="Normal"/>
    <w:qFormat/>
    <w:pPr>
      <w:suppressAutoHyphens w:val="false"/>
      <w:spacing w:before="100" w:after="100"/>
    </w:pPr>
    <w:rPr>
      <w:rFonts w:ascii="Times New Roman" w:hAnsi="Times New Roman" w:cs="Times New Roman"/>
      <w:sz w:val="20"/>
      <w:lang w:val="es-ES_tradnl"/>
    </w:rPr>
  </w:style>
  <w:style w:type="paragraph" w:styleId="Textoindependiente22">
    <w:name w:val="Texto independiente 22"/>
    <w:basedOn w:val="Normal"/>
    <w:qFormat/>
    <w:pPr>
      <w:spacing w:lineRule="auto" w:line="480" w:before="0" w:after="120"/>
    </w:pPr>
    <w:rPr/>
  </w:style>
  <w:style w:type="paragraph" w:styleId="WWTextoindependiente3">
    <w:name w:val="WW-Texto independiente 3"/>
    <w:basedOn w:val="Normal"/>
    <w:qFormat/>
    <w:pPr>
      <w:jc w:val="center"/>
    </w:pPr>
    <w:rPr>
      <w:rFonts w:ascii="Arial Narrow" w:hAnsi="Arial Narrow" w:eastAsia="Arial Narrow" w:cs="Arial Narrow"/>
      <w:sz w:val="20"/>
      <w:szCs w:val="16"/>
    </w:rPr>
  </w:style>
  <w:style w:type="paragraph" w:styleId="Etiqueta">
    <w:name w:val="Etiqueta"/>
    <w:basedOn w:val="Normal"/>
    <w:qFormat/>
    <w:pPr>
      <w:spacing w:before="120" w:after="120"/>
    </w:pPr>
    <w:rPr>
      <w:rFonts w:eastAsia="Tahoma"/>
      <w:i/>
      <w:iCs/>
    </w:rPr>
  </w:style>
  <w:style w:type="paragraph" w:styleId="Encabezadodelatabla">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zh-CN" w:bidi="hi-IN"/>
    </w:rPr>
  </w:style>
  <w:style w:type="paragraph" w:styleId="Alfapxapfapea1jji">
    <w:name w:val="alf-apx-apf-ape-a1j-ji"/>
    <w:basedOn w:val="Normal"/>
    <w:qFormat/>
    <w:pPr>
      <w:suppressAutoHyphens w:val="false"/>
      <w:spacing w:before="280" w:after="280"/>
    </w:pPr>
    <w:rPr>
      <w:rFonts w:ascii="Times New Roman" w:hAnsi="Times New Roman" w:cs="Times New Roman"/>
    </w:rPr>
  </w:style>
  <w:style w:type="paragraph" w:styleId="LOnormal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Cnewsblockentry">
    <w:name w:val="c-news-block__entry"/>
    <w:basedOn w:val="Normal"/>
    <w:qFormat/>
    <w:pPr>
      <w:suppressAutoHyphens w:val="false"/>
      <w:spacing w:before="280" w:after="280"/>
    </w:pPr>
    <w:rPr>
      <w:rFonts w:ascii="Times New Roman" w:hAnsi="Times New Roman" w:cs="Times New Roman"/>
      <w:kern w:val="0"/>
    </w:rPr>
  </w:style>
  <w:style w:type="paragraph" w:styleId="Cnewsblockauthor">
    <w:name w:val="c-news-block__author"/>
    <w:basedOn w:val="Normal"/>
    <w:qFormat/>
    <w:pPr>
      <w:suppressAutoHyphens w:val="false"/>
      <w:spacing w:before="280" w:after="280"/>
    </w:pPr>
    <w:rPr>
      <w:rFonts w:ascii="Times New Roman" w:hAnsi="Times New Roman" w:cs="Times New Roman"/>
      <w:kern w:val="0"/>
    </w:rPr>
  </w:style>
  <w:style w:type="paragraph" w:styleId="Cnewsblockcategory">
    <w:name w:val="c-news-block__category"/>
    <w:basedOn w:val="Normal"/>
    <w:qFormat/>
    <w:pPr>
      <w:suppressAutoHyphens w:val="false"/>
      <w:spacing w:before="280" w:after="280"/>
    </w:pPr>
    <w:rPr>
      <w:rFonts w:ascii="Times New Roman" w:hAnsi="Times New Roman" w:cs="Times New Roman"/>
      <w:kern w:val="0"/>
    </w:rPr>
  </w:style>
  <w:style w:type="paragraph" w:styleId="Ttulo211">
    <w:name w:val="Título 21"/>
    <w:basedOn w:val="Normal"/>
    <w:qFormat/>
    <w:pPr>
      <w:keepNext w:val="true"/>
      <w:jc w:val="center"/>
    </w:pPr>
    <w:rPr>
      <w:b/>
      <w:i/>
      <w:sz w:val="22"/>
      <w:u w:val="single"/>
    </w:rPr>
  </w:style>
  <w:style w:type="paragraph" w:styleId="Ttulo111">
    <w:name w:val="Título 11"/>
    <w:basedOn w:val="Normal"/>
    <w:qFormat/>
    <w:pPr>
      <w:keepNext w:val="true"/>
      <w:jc w:val="center"/>
    </w:pPr>
    <w:rPr>
      <w:b/>
      <w:i/>
      <w:sz w:val="22"/>
    </w:rPr>
  </w:style>
  <w:style w:type="paragraph" w:styleId="LOnormal2">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Artentradilla">
    <w:name w:val="art-entradilla"/>
    <w:basedOn w:val="Normal"/>
    <w:qFormat/>
    <w:pPr>
      <w:suppressAutoHyphens w:val="false"/>
      <w:spacing w:before="100" w:after="100"/>
    </w:pPr>
    <w:rPr>
      <w:rFonts w:ascii="Times New Roman" w:hAnsi="Times New Roman" w:cs="Times New Roman"/>
      <w:kern w:val="0"/>
    </w:rPr>
  </w:style>
  <w:style w:type="paragraph" w:styleId="Byline">
    <w:name w:val="byline"/>
    <w:basedOn w:val="Normal"/>
    <w:qFormat/>
    <w:pPr>
      <w:suppressAutoHyphens w:val="false"/>
      <w:spacing w:before="100" w:after="100"/>
    </w:pPr>
    <w:rPr>
      <w:rFonts w:ascii="Times New Roman" w:hAnsi="Times New Roman" w:cs="Times New Roman"/>
      <w:kern w:val="0"/>
    </w:rPr>
  </w:style>
  <w:style w:type="paragraph" w:styleId="Text">
    <w:name w:val="text"/>
    <w:basedOn w:val="Normal"/>
    <w:qFormat/>
    <w:pPr>
      <w:suppressAutoHyphens w:val="false"/>
      <w:spacing w:before="100" w:after="100"/>
    </w:pPr>
    <w:rPr>
      <w:rFonts w:ascii="Times New Roman" w:hAnsi="Times New Roman" w:cs="Times New Roman"/>
      <w:kern w:val="0"/>
    </w:rPr>
  </w:style>
  <w:style w:type="paragraph" w:styleId="Descripcin6">
    <w:name w:val="Descripción6"/>
    <w:basedOn w:val="Normal"/>
    <w:qFormat/>
    <w:pPr>
      <w:spacing w:before="120" w:after="120"/>
    </w:pPr>
    <w:rPr>
      <w:rFonts w:eastAsia="Arial"/>
      <w:i/>
      <w:iCs/>
    </w:rPr>
  </w:style>
  <w:style w:type="paragraph" w:styleId="Descripcin7">
    <w:name w:val="Descripción7"/>
    <w:basedOn w:val="Normal"/>
    <w:qFormat/>
    <w:pPr>
      <w:spacing w:before="120" w:after="120"/>
    </w:pPr>
    <w:rPr>
      <w:rFonts w:eastAsia="Arial"/>
      <w:i/>
      <w:iCs/>
    </w:rPr>
  </w:style>
  <w:style w:type="paragraph" w:styleId="Descripcin8">
    <w:name w:val="Descripción8"/>
    <w:basedOn w:val="Normal"/>
    <w:qFormat/>
    <w:pPr>
      <w:spacing w:before="120" w:after="120"/>
    </w:pPr>
    <w:rPr>
      <w:rFonts w:eastAsia="Arial"/>
      <w:i/>
      <w:iCs/>
    </w:rPr>
  </w:style>
  <w:style w:type="paragraph" w:styleId="Descripcin9">
    <w:name w:val="Descripción9"/>
    <w:basedOn w:val="Normal"/>
    <w:qFormat/>
    <w:pPr>
      <w:spacing w:before="120" w:after="120"/>
    </w:pPr>
    <w:rPr>
      <w:rFonts w:eastAsia="Arial"/>
      <w:i/>
      <w:iCs/>
    </w:rPr>
  </w:style>
  <w:style w:type="paragraph" w:styleId="Descripcin10">
    <w:name w:val="Descripción10"/>
    <w:basedOn w:val="Normal"/>
    <w:qFormat/>
    <w:pPr>
      <w:spacing w:before="120" w:after="120"/>
    </w:pPr>
    <w:rPr>
      <w:rFonts w:eastAsia="Arial"/>
      <w:i/>
      <w:iCs/>
    </w:rPr>
  </w:style>
  <w:style w:type="paragraph" w:styleId="Ttulo10">
    <w:name w:val="Título10"/>
    <w:basedOn w:val="Normal"/>
    <w:qFormat/>
    <w:pPr>
      <w:keepNext w:val="true"/>
      <w:spacing w:before="240" w:after="120"/>
    </w:pPr>
    <w:rPr>
      <w:rFonts w:ascii="Liberation Sans" w:hAnsi="Liberation Sans" w:eastAsia="Arial" w:cs="Liberation Sans"/>
      <w:sz w:val="28"/>
      <w:szCs w:val="28"/>
    </w:rPr>
  </w:style>
  <w:style w:type="paragraph" w:styleId="Descripcin11">
    <w:name w:val="Descripción11"/>
    <w:basedOn w:val="Normal"/>
    <w:qFormat/>
    <w:pPr>
      <w:spacing w:before="120" w:after="120"/>
    </w:pPr>
    <w:rPr>
      <w:rFonts w:eastAsia="Arial"/>
      <w:i/>
      <w:iCs/>
    </w:rPr>
  </w:style>
  <w:style w:type="paragraph" w:styleId="Ttulo112">
    <w:name w:val="Título11"/>
    <w:basedOn w:val="Normal"/>
    <w:qFormat/>
    <w:pPr>
      <w:keepNext w:val="true"/>
      <w:spacing w:before="240" w:after="120"/>
    </w:pPr>
    <w:rPr>
      <w:rFonts w:ascii="Liberation Sans" w:hAnsi="Liberation Sans" w:eastAsia="Arial" w:cs="Liberation Sans"/>
      <w:sz w:val="28"/>
      <w:szCs w:val="28"/>
    </w:rPr>
  </w:style>
  <w:style w:type="paragraph" w:styleId="Descripcin12">
    <w:name w:val="Descripción12"/>
    <w:basedOn w:val="Normal"/>
    <w:qFormat/>
    <w:pPr>
      <w:spacing w:before="120" w:after="120"/>
    </w:pPr>
    <w:rPr>
      <w:rFonts w:eastAsia="Arial"/>
      <w:i/>
      <w:iCs/>
    </w:rPr>
  </w:style>
  <w:style w:type="paragraph" w:styleId="Ttulo12">
    <w:name w:val="Título12"/>
    <w:basedOn w:val="Normal"/>
    <w:qFormat/>
    <w:pPr>
      <w:keepNext w:val="true"/>
      <w:spacing w:before="240" w:after="120"/>
    </w:pPr>
    <w:rPr>
      <w:rFonts w:ascii="Liberation Sans" w:hAnsi="Liberation Sans" w:eastAsia="Arial" w:cs="Liberation Sans"/>
      <w:sz w:val="28"/>
      <w:szCs w:val="28"/>
    </w:rPr>
  </w:style>
  <w:style w:type="paragraph" w:styleId="Descripcin13">
    <w:name w:val="Descripción13"/>
    <w:basedOn w:val="Normal"/>
    <w:qFormat/>
    <w:pPr>
      <w:spacing w:before="120" w:after="120"/>
    </w:pPr>
    <w:rPr>
      <w:rFonts w:eastAsia="Arial"/>
      <w:i/>
      <w:iCs/>
    </w:rPr>
  </w:style>
  <w:style w:type="paragraph" w:styleId="Ttulo13">
    <w:name w:val="Título13"/>
    <w:basedOn w:val="Normal"/>
    <w:qFormat/>
    <w:pPr>
      <w:keepNext w:val="true"/>
      <w:spacing w:before="240" w:after="120"/>
    </w:pPr>
    <w:rPr>
      <w:rFonts w:ascii="Liberation Sans" w:hAnsi="Liberation Sans" w:eastAsia="Arial" w:cs="Liberation Sans"/>
      <w:sz w:val="28"/>
      <w:szCs w:val="28"/>
    </w:rPr>
  </w:style>
  <w:style w:type="paragraph" w:styleId="Descripcin14">
    <w:name w:val="Descripción14"/>
    <w:basedOn w:val="Normal"/>
    <w:qFormat/>
    <w:pPr>
      <w:spacing w:before="120" w:after="120"/>
    </w:pPr>
    <w:rPr>
      <w:rFonts w:eastAsia="Arial"/>
      <w:i/>
      <w:iCs/>
    </w:rPr>
  </w:style>
  <w:style w:type="paragraph" w:styleId="Ttulo14">
    <w:name w:val="Título14"/>
    <w:basedOn w:val="Normal"/>
    <w:qFormat/>
    <w:pPr>
      <w:keepNext w:val="true"/>
      <w:spacing w:before="240" w:after="120"/>
    </w:pPr>
    <w:rPr>
      <w:rFonts w:ascii="Liberation Sans" w:hAnsi="Liberation Sans" w:eastAsia="Arial" w:cs="Liberation Sans"/>
      <w:sz w:val="28"/>
      <w:szCs w:val="28"/>
    </w:rPr>
  </w:style>
  <w:style w:type="paragraph" w:styleId="Descripcin15">
    <w:name w:val="Descripción15"/>
    <w:basedOn w:val="Normal"/>
    <w:qFormat/>
    <w:pPr>
      <w:spacing w:before="120" w:after="120"/>
    </w:pPr>
    <w:rPr>
      <w:rFonts w:eastAsia="Arial"/>
      <w:i/>
      <w:iCs/>
    </w:rPr>
  </w:style>
  <w:style w:type="paragraph" w:styleId="Ttulo15">
    <w:name w:val="Título15"/>
    <w:basedOn w:val="Normal"/>
    <w:qFormat/>
    <w:pPr>
      <w:keepNext w:val="true"/>
      <w:spacing w:before="240" w:after="120"/>
    </w:pPr>
    <w:rPr>
      <w:rFonts w:ascii="Liberation Sans" w:hAnsi="Liberation Sans" w:eastAsia="Arial" w:cs="Liberation Sans"/>
      <w:sz w:val="28"/>
      <w:szCs w:val="28"/>
    </w:rPr>
  </w:style>
  <w:style w:type="paragraph" w:styleId="Descripcin16">
    <w:name w:val="Descripción16"/>
    <w:basedOn w:val="Normal"/>
    <w:qFormat/>
    <w:pPr>
      <w:spacing w:before="120" w:after="120"/>
    </w:pPr>
    <w:rPr>
      <w:rFonts w:eastAsia="Arial"/>
      <w:i/>
      <w:iCs/>
    </w:rPr>
  </w:style>
  <w:style w:type="paragraph" w:styleId="Ttulo16">
    <w:name w:val="Título16"/>
    <w:basedOn w:val="Normal"/>
    <w:qFormat/>
    <w:pPr>
      <w:keepNext w:val="true"/>
      <w:spacing w:before="240" w:after="120"/>
    </w:pPr>
    <w:rPr>
      <w:rFonts w:ascii="Liberation Sans" w:hAnsi="Liberation Sans" w:eastAsia="Arial" w:cs="Liberation Sans"/>
      <w:sz w:val="28"/>
      <w:szCs w:val="28"/>
    </w:rPr>
  </w:style>
  <w:style w:type="paragraph" w:styleId="Ttulo17">
    <w:name w:val="Título17"/>
    <w:basedOn w:val="Normal"/>
    <w:qFormat/>
    <w:pPr>
      <w:keepNext w:val="true"/>
      <w:spacing w:before="240" w:after="120"/>
    </w:pPr>
    <w:rPr>
      <w:rFonts w:ascii="Liberation Sans" w:hAnsi="Liberation Sans" w:eastAsia="Arial" w:cs="Liberation Sans"/>
      <w:sz w:val="28"/>
      <w:szCs w:val="28"/>
    </w:rPr>
  </w:style>
  <w:style w:type="paragraph" w:styleId="PlainText">
    <w:name w:val="Plain Text"/>
    <w:basedOn w:val="Normal"/>
    <w:qFormat/>
    <w:pPr>
      <w:suppressAutoHyphens w:val="false"/>
    </w:pPr>
    <w:rPr>
      <w:rFonts w:ascii="Calibri" w:hAnsi="Calibri" w:eastAsia="Calibri" w:cs="font68"/>
      <w:sz w:val="22"/>
      <w:szCs w:val="21"/>
    </w:rPr>
  </w:style>
  <w:style w:type="paragraph" w:styleId="Piedepgina1">
    <w:name w:val="Pie de página1"/>
    <w:basedOn w:val="Normal"/>
    <w:qFormat/>
    <w:pPr>
      <w:tabs>
        <w:tab w:val="clear" w:pos="720"/>
        <w:tab w:val="center" w:pos="4252" w:leader="none"/>
        <w:tab w:val="right" w:pos="8504" w:leader="none"/>
      </w:tabs>
    </w:pPr>
    <w:rPr/>
  </w:style>
  <w:style w:type="paragraph" w:styleId="Ttulo81">
    <w:name w:val="Título 81"/>
    <w:basedOn w:val="Normal"/>
    <w:qFormat/>
    <w:pPr>
      <w:spacing w:before="240" w:after="60"/>
    </w:pPr>
    <w:rPr>
      <w:rFonts w:ascii="Calibri" w:hAnsi="Calibri" w:eastAsia="Calibri" w:cs="Calibri"/>
      <w:i/>
      <w:iCs/>
    </w:rPr>
  </w:style>
  <w:style w:type="paragraph" w:styleId="Articulos">
    <w:name w:val="Articulos"/>
    <w:basedOn w:val="Normal"/>
    <w:qFormat/>
    <w:pPr>
      <w:tabs>
        <w:tab w:val="clear" w:pos="720"/>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sz w:val="20"/>
    </w:rPr>
  </w:style>
  <w:style w:type="paragraph" w:styleId="Textoindependiente23">
    <w:name w:val="Texto independiente 23"/>
    <w:basedOn w:val="Normal"/>
    <w:qFormat/>
    <w:pPr>
      <w:jc w:val="both"/>
    </w:pPr>
    <w:rPr/>
  </w:style>
  <w:style w:type="paragraph" w:styleId="Encabezado5">
    <w:name w:val="Encabezado5"/>
    <w:basedOn w:val="Normal"/>
    <w:qFormat/>
    <w:pPr>
      <w:keepNext w:val="true"/>
      <w:spacing w:before="240" w:after="120"/>
    </w:pPr>
    <w:rPr>
      <w:rFonts w:ascii="Liberation Sans" w:hAnsi="Liberation Sans" w:eastAsia="Mangal" w:cs="Liberation Sans"/>
      <w:sz w:val="28"/>
      <w:szCs w:val="28"/>
    </w:rPr>
  </w:style>
  <w:style w:type="paragraph" w:styleId="M192980949599892743msolistparagraph">
    <w:name w:val="m_192980949599892743msolistparagraph"/>
    <w:basedOn w:val="Normal"/>
    <w:qFormat/>
    <w:pPr>
      <w:spacing w:before="280" w:after="280"/>
    </w:pPr>
    <w:rPr>
      <w:rFonts w:ascii="Times New Roman" w:hAnsi="Times New Roman" w:cs="Times New Roman"/>
    </w:rPr>
  </w:style>
  <w:style w:type="paragraph" w:styleId="LONormal1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val="es-ES" w:eastAsia="zh-CN" w:bidi="hi-IN"/>
    </w:rPr>
  </w:style>
  <w:style w:type="paragraph" w:styleId="Font8">
    <w:name w:val="font_8"/>
    <w:basedOn w:val="Normal"/>
    <w:qFormat/>
    <w:pPr>
      <w:spacing w:before="280" w:after="280"/>
    </w:pPr>
    <w:rPr>
      <w:rFonts w:ascii="Times New Roman" w:hAnsi="Times New Roman" w:cs="Times New Roman"/>
    </w:rPr>
  </w:style>
  <w:style w:type="paragraph" w:styleId="EndnoteSymbol">
    <w:name w:val="Endnote Symbol"/>
    <w:basedOn w:val="Normal"/>
    <w:qFormat/>
    <w:pPr>
      <w:ind w:left="339" w:hanging="339"/>
    </w:pPr>
    <w:rPr>
      <w:sz w:val="20"/>
    </w:rPr>
  </w:style>
  <w:style w:type="paragraph" w:styleId="COMICSANS">
    <w:name w:val="COMIC SANS"/>
    <w:basedOn w:val="Normal"/>
    <w:qFormat/>
    <w:pPr>
      <w:spacing w:lineRule="auto" w:line="360" w:before="114" w:after="114"/>
      <w:jc w:val="right"/>
    </w:pPr>
    <w:rPr>
      <w:rFonts w:ascii="Calibri" w:hAnsi="Calibri" w:eastAsia="Calibri" w:cs="Times New Roman"/>
      <w:sz w:val="22"/>
      <w:szCs w:val="22"/>
    </w:rPr>
  </w:style>
  <w:style w:type="paragraph" w:styleId="Textosinformato7">
    <w:name w:val="Texto sin formato7"/>
    <w:basedOn w:val="Normal"/>
    <w:qFormat/>
    <w:pPr/>
    <w:rPr>
      <w:rFonts w:ascii="Consolas" w:hAnsi="Consolas" w:eastAsia="Calibri" w:cs="Times New Roman"/>
      <w:sz w:val="21"/>
      <w:szCs w:val="21"/>
    </w:rPr>
  </w:style>
  <w:style w:type="paragraph" w:styleId="Textoindependiente31">
    <w:name w:val="Texto independiente 31"/>
    <w:basedOn w:val="Normal"/>
    <w:qFormat/>
    <w:pPr>
      <w:spacing w:before="0" w:after="120"/>
    </w:pPr>
    <w:rPr>
      <w:sz w:val="16"/>
      <w:szCs w:val="16"/>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rPr>
  </w:style>
  <w:style w:type="paragraph" w:styleId="Epgrafe">
    <w:name w:val="Epígrafe"/>
    <w:basedOn w:val="Normal"/>
    <w:qFormat/>
    <w:pPr>
      <w:spacing w:before="120" w:after="120"/>
    </w:pPr>
    <w:rPr>
      <w:i/>
      <w:iCs/>
    </w:rPr>
  </w:style>
  <w:style w:type="paragraph" w:styleId="Descripcin5">
    <w:name w:val="Descripción5"/>
    <w:basedOn w:val="Normal"/>
    <w:qFormat/>
    <w:pPr>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1846</TotalTime>
  <Application>LibreOffice/7.3.7.2$Windows_X86_64 LibreOffice_project/e114eadc50a9ff8d8c8a0567d6da8f454beeb84f</Application>
  <AppVersion>15.0000</AppVersion>
  <Pages>1</Pages>
  <Words>372</Words>
  <Characters>1847</Characters>
  <CharactersWithSpaces>2218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2023-06-30T13:01:52Z</dcterms:modified>
  <cp:revision>341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