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 w:val="false"/>
          <w:b w:val="false"/>
          <w:bCs w:val="false"/>
          <w:color w:val="BABABA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BABABA"/>
          <w:sz w:val="28"/>
          <w:szCs w:val="28"/>
        </w:rPr>
        <w:t>NOTA DE SERVICIO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sz w:val="36"/>
          <w:szCs w:val="36"/>
        </w:rPr>
        <w:t>Corte de tráfico en la carretera de Lebrija hasta el 30 de junio y de la calle Barranco este jueves</w:t>
      </w:r>
    </w:p>
    <w:p>
      <w:pPr>
        <w:pStyle w:val="Normal"/>
        <w:rPr>
          <w:rFonts w:ascii="Arial Narrow" w:hAnsi="Arial Narrow" w:cs="Arial"/>
          <w:sz w:val="32"/>
          <w:szCs w:val="32"/>
        </w:rPr>
      </w:pPr>
      <w:r>
        <w:rPr>
          <w:rFonts w:cs="Arial" w:ascii="Arial Narrow" w:hAnsi="Arial Narrow"/>
          <w:sz w:val="32"/>
          <w:szCs w:val="32"/>
        </w:rPr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bCs/>
          <w:color w:val="000000"/>
          <w:sz w:val="24"/>
          <w:szCs w:val="24"/>
        </w:rPr>
        <w:t>31 de mayo de 2023.</w:t>
      </w: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La Delegación de Movilidad </w:t>
      </w: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informa que se ha procedido al corte al tráfico de la calle Carretera de Lebrija, entre la rotonda en avenida Presidente Adolfo Suárez y rotonda en avenida Buque Juan Sebastián Elcano, hasta el 30 de junio con motivo de las obras de urbanización. 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Durante el corte de la carretera de Lebrija, los vehículos podrán acceder a a zona comercial donde se encuentran Leroy Merlin, Supeco Rapimueble y Norauto a través de la entrada por avenida de </w:t>
      </w: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</w:t>
      </w: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a Ilustración.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Los vehículos de Carga y Descarga para dichos espacios comerciales podrán realizar su entrada y salida por la avenida del Progreso.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>Todos los vehículos tendrán acceso a la Autovía N-4, según se indican en la señalización y cartelería de la zona tanto los que llegan de Sevilla o Cádiz como los procedentes de la calle Carretera de Lebrija en su llegada a la rotonda de intersección con las avenidas Reina Sofía y Presidente Adolfo Suárez.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Trebuchet MS" w:ascii="Arial Narrow" w:hAnsi="Arial Narrow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 xml:space="preserve">Calle </w:t>
      </w:r>
      <w:r>
        <w:rPr>
          <w:rFonts w:cs="Trebuchet MS" w:ascii="Arial Narrow" w:hAnsi="Arial Narrow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>Barranco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Trebuchet MS" w:ascii="Arial Narrow" w:hAnsi="Arial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>Igualmente, se</w:t>
      </w: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 xml:space="preserve"> informa del corte total de tráfico para este jueves 1 de junio de la calle Barranco en el tramo comprendido entre la sede del Obispado de Dionisia-Jerez, Palacio Bertemati, y la plaza Belén.</w:t>
      </w: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 xml:space="preserve"> </w:t>
      </w: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s-ES"/>
        </w:rPr>
        <w:t>Dicho corte se producirá de 9.30 a 12.30 horas por labores de inspección del colector de saneamiento.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overflowPunct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overflowPunct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Fuentedeprrafopredeter1">
    <w:name w:val="Fuente de párrafo predeter.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9">
    <w:name w:val="Fuente de párrafo predeter.9"/>
    <w:qFormat/>
    <w:rPr/>
  </w:style>
  <w:style w:type="character" w:styleId="Fuentedeprrafopredeter8">
    <w:name w:val="Fuente de párrafo predeter.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7">
    <w:name w:val="Fuente de párrafo predeter.7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OpenSymbol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alibri" w:hAnsi="Calibri" w:eastAsia="Calibri" w:cs="Calibri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uentedeprrafopredeter6">
    <w:name w:val="Fuente de párrafo predeter.6"/>
    <w:qFormat/>
    <w:rPr/>
  </w:style>
  <w:style w:type="character" w:styleId="Fuentedeprrafopredeter4">
    <w:name w:val="Fuente de párrafo predeter.4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EncabezadoCar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>
    <w:name w:val="rojo"/>
    <w:basedOn w:val="Fuentedeprrafopredeter1"/>
    <w:qFormat/>
    <w:rPr/>
  </w:style>
  <w:style w:type="character" w:styleId="EnlacedeInternet">
    <w:name w:val="Enlace de Internet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>
    <w:name w:val="Título 3 Car"/>
    <w:qFormat/>
    <w:rPr>
      <w:b/>
      <w:bCs/>
      <w:sz w:val="27"/>
      <w:szCs w:val="27"/>
    </w:rPr>
  </w:style>
  <w:style w:type="character" w:styleId="Qu">
    <w:name w:val="qu"/>
    <w:qFormat/>
    <w:rPr/>
  </w:style>
  <w:style w:type="character" w:styleId="Gd">
    <w:name w:val="gd"/>
    <w:qFormat/>
    <w:rPr/>
  </w:style>
  <w:style w:type="character" w:styleId="G3">
    <w:name w:val="g3"/>
    <w:qFormat/>
    <w:rPr/>
  </w:style>
  <w:style w:type="character" w:styleId="Hb">
    <w:name w:val="hb"/>
    <w:qFormat/>
    <w:rPr/>
  </w:style>
  <w:style w:type="character" w:styleId="G2">
    <w:name w:val="g2"/>
    <w:qFormat/>
    <w:rPr/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7">
    <w:name w:val="s7"/>
    <w:qFormat/>
    <w:rPr/>
  </w:style>
  <w:style w:type="character" w:styleId="Destaquemayor">
    <w:name w:val="Destaque mayor"/>
    <w:qFormat/>
    <w:rPr>
      <w:b/>
      <w:bCs/>
    </w:rPr>
  </w:style>
  <w:style w:type="character" w:styleId="Smbolosdenumeracin">
    <w:name w:val="Símbolos de numeración"/>
    <w:qFormat/>
    <w:rPr/>
  </w:style>
  <w:style w:type="character" w:styleId="Ins">
    <w:name w:val="ins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>
    <w:name w:val="WW-Destaque mayor"/>
    <w:qFormat/>
    <w:rPr>
      <w:b/>
      <w:bCs/>
    </w:rPr>
  </w:style>
  <w:style w:type="character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Gmailuficommentbody">
    <w:name w:val="gmail-uficommentbody"/>
    <w:basedOn w:val="Fuentedeprrafopredeter2"/>
    <w:qFormat/>
    <w:rPr/>
  </w:style>
  <w:style w:type="character" w:styleId="WW8Num27z0">
    <w:name w:val="WW8Num27z0"/>
    <w:qFormat/>
    <w:rPr>
      <w:rFonts w:ascii="Gill Sans MT" w:hAnsi="Gill Sans MT" w:cs="Gill Sans MT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>
    <w:name w:val="Texto comentario Car"/>
    <w:qFormat/>
    <w:rPr>
      <w:sz w:val="20"/>
      <w:szCs w:val="20"/>
    </w:rPr>
  </w:style>
  <w:style w:type="character" w:styleId="AsuntodelcomentarioCar">
    <w:name w:val="Asunto del comentario Car"/>
    <w:qFormat/>
    <w:rPr>
      <w:b/>
      <w:bCs/>
      <w:sz w:val="20"/>
      <w:szCs w:val="20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Fuentedeprrafopredeter5">
    <w:name w:val="Fuente de párrafo predeter.5"/>
    <w:qFormat/>
    <w:rPr/>
  </w:style>
  <w:style w:type="character" w:styleId="Muydestacado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right="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>
    <w:name w:val="Párrafo de lista1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Western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>
    <w:name w:val="Cuerpo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1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>
    <w:name w:val="Encabezamiento izquierdo"/>
    <w:basedOn w:val="Normal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>
    <w:name w:val="Cuerpo 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>
    <w:name w:val="Texto independiente 21"/>
    <w:basedOn w:val="Normal"/>
    <w:qFormat/>
    <w:pPr>
      <w:jc w:val="both"/>
    </w:pPr>
    <w:rPr/>
  </w:style>
  <w:style w:type="paragraph" w:styleId="Nombredireccininterior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>
    <w:name w:val="Sangría 2 de t. independiente1"/>
    <w:basedOn w:val="Normal"/>
    <w:qFormat/>
    <w:pPr>
      <w:ind w:left="360" w:right="0" w:hanging="0"/>
      <w:jc w:val="both"/>
    </w:pPr>
    <w:rPr>
      <w:bCs/>
      <w:sz w:val="28"/>
    </w:rPr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>
    <w:name w:val="Texto comentario1"/>
    <w:basedOn w:val="Normal"/>
    <w:qFormat/>
    <w:pPr/>
    <w:rPr>
      <w:sz w:val="20"/>
    </w:rPr>
  </w:style>
  <w:style w:type="paragraph" w:styleId="Asuntodelcomentario1">
    <w:name w:val="Asunto del comentario1"/>
    <w:basedOn w:val="Textocomentario1"/>
    <w:qFormat/>
    <w:pPr/>
    <w:rPr>
      <w:b/>
      <w:bCs/>
    </w:rPr>
  </w:style>
  <w:style w:type="paragraph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overflowPunct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overflowPunct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Application>LibreOffice/7.3.7.2$Windows_X86_64 LibreOffice_project/e114eadc50a9ff8d8c8a0567d6da8f454beeb84f</Application>
  <AppVersion>15.0000</AppVersion>
  <Pages>1</Pages>
  <Words>239</Words>
  <Characters>1143</Characters>
  <CharactersWithSpaces>1375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2008-04-18T11:14:00Z</dcterms:created>
  <dc:creator>ADELIFL</dc:creator>
  <dc:description/>
  <dc:language>es-ES</dc:language>
  <cp:lastModifiedBy/>
  <cp:lastPrinted>2023-04-12T09:22:08Z</cp:lastPrinted>
  <dcterms:modified xsi:type="dcterms:W3CDTF">2023-05-31T13:29:44Z</dcterms:modified>
  <cp:revision>330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