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4559" w:rsidRPr="00694559" w:rsidRDefault="00694559" w:rsidP="00694559">
      <w:pPr>
        <w:rPr>
          <w:rFonts w:ascii="Arial" w:hAnsi="Arial" w:cs="Arial"/>
          <w:color w:val="DBDBDB" w:themeColor="accent3" w:themeTint="66"/>
          <w:sz w:val="28"/>
        </w:rPr>
      </w:pPr>
      <w:r w:rsidRPr="00694559">
        <w:rPr>
          <w:rFonts w:ascii="Arial" w:hAnsi="Arial" w:cs="Arial"/>
          <w:color w:val="DBDBDB" w:themeColor="accent3" w:themeTint="66"/>
          <w:sz w:val="28"/>
        </w:rPr>
        <w:t>JORNADA PUERTAS ABIERTAS</w:t>
      </w:r>
    </w:p>
    <w:p w:rsidR="00694559" w:rsidRPr="00694559" w:rsidRDefault="00694559" w:rsidP="00694559">
      <w:pPr>
        <w:rPr>
          <w:rFonts w:ascii="Arial" w:hAnsi="Arial" w:cs="Arial"/>
          <w:color w:val="DBDBDB" w:themeColor="accent3" w:themeTint="66"/>
          <w:sz w:val="28"/>
        </w:rPr>
      </w:pPr>
    </w:p>
    <w:p w:rsidR="00694559" w:rsidRPr="00694559" w:rsidRDefault="00694559" w:rsidP="00694559">
      <w:pPr>
        <w:rPr>
          <w:rFonts w:ascii="Arial Narrow" w:hAnsi="Arial Narrow" w:cs="Times New Roman"/>
          <w:b/>
          <w:kern w:val="0"/>
          <w:sz w:val="36"/>
          <w:lang w:eastAsia="es-ES"/>
        </w:rPr>
      </w:pPr>
      <w:r w:rsidRPr="00694559">
        <w:rPr>
          <w:rFonts w:ascii="Arial Narrow" w:hAnsi="Arial Narrow"/>
          <w:b/>
          <w:sz w:val="36"/>
        </w:rPr>
        <w:t>Este martes día 16 de mayo se celebra jornada de puertas abiertas en</w:t>
      </w:r>
      <w:r w:rsidRPr="00694559">
        <w:rPr>
          <w:rFonts w:ascii="Arial Narrow" w:hAnsi="Arial Narrow"/>
          <w:b/>
          <w:sz w:val="36"/>
        </w:rPr>
        <w:t xml:space="preserve"> el Centro Cultural Lola Flores</w:t>
      </w:r>
    </w:p>
    <w:p w:rsidR="00694559" w:rsidRDefault="00694559" w:rsidP="00694559"/>
    <w:p w:rsidR="00694559" w:rsidRDefault="00694559" w:rsidP="00694559"/>
    <w:p w:rsidR="00694559" w:rsidRPr="00694559" w:rsidRDefault="00694559" w:rsidP="00694559">
      <w:pPr>
        <w:jc w:val="both"/>
        <w:rPr>
          <w:rFonts w:ascii="Arial Narrow" w:hAnsi="Arial Narrow"/>
          <w:sz w:val="26"/>
          <w:szCs w:val="26"/>
        </w:rPr>
      </w:pPr>
      <w:r w:rsidRPr="00694559">
        <w:rPr>
          <w:rFonts w:ascii="Arial Narrow" w:hAnsi="Arial Narrow"/>
          <w:b/>
          <w:sz w:val="26"/>
          <w:szCs w:val="26"/>
        </w:rPr>
        <w:t>15</w:t>
      </w:r>
      <w:r w:rsidRPr="00694559">
        <w:rPr>
          <w:rFonts w:ascii="Arial Narrow" w:hAnsi="Arial Narrow"/>
          <w:b/>
          <w:sz w:val="26"/>
          <w:szCs w:val="26"/>
        </w:rPr>
        <w:t xml:space="preserve"> de mayo de 2023.</w:t>
      </w:r>
      <w:r w:rsidRPr="00694559">
        <w:rPr>
          <w:rFonts w:ascii="Arial Narrow" w:hAnsi="Arial Narrow"/>
          <w:sz w:val="26"/>
          <w:szCs w:val="26"/>
        </w:rPr>
        <w:t xml:space="preserve"> El Ayuntamiento de Jerez informa que el martes, día 16 de mayo, se celebrará una de las tres jornadas anuales de puertas abiertas del Centro Cultural Lola Flores, coincidiendo con la fecha del fallecimiento de la artista jerezana, siendo por tanto la entrada gratuita y el acceso al museo por orden de llegada.</w:t>
      </w:r>
      <w:r w:rsidRPr="00694559">
        <w:rPr>
          <w:rFonts w:ascii="Arial Narrow" w:hAnsi="Arial Narrow"/>
          <w:sz w:val="26"/>
          <w:szCs w:val="26"/>
        </w:rPr>
        <w:t xml:space="preserve"> </w:t>
      </w:r>
      <w:r w:rsidRPr="00694559">
        <w:rPr>
          <w:rFonts w:ascii="Arial Narrow" w:hAnsi="Arial Narrow"/>
          <w:sz w:val="26"/>
          <w:szCs w:val="26"/>
        </w:rPr>
        <w:t>El</w:t>
      </w:r>
      <w:r w:rsidRPr="00694559">
        <w:rPr>
          <w:rFonts w:ascii="Arial Narrow" w:hAnsi="Arial Narrow"/>
          <w:sz w:val="26"/>
          <w:szCs w:val="26"/>
        </w:rPr>
        <w:t xml:space="preserve"> horario será de 11.15 horas a 14 horas</w:t>
      </w:r>
      <w:r w:rsidRPr="00694559">
        <w:rPr>
          <w:rFonts w:ascii="Arial Narrow" w:hAnsi="Arial Narrow"/>
          <w:sz w:val="26"/>
          <w:szCs w:val="26"/>
        </w:rPr>
        <w:t>, y de</w:t>
      </w:r>
      <w:r w:rsidRPr="00694559">
        <w:rPr>
          <w:rFonts w:ascii="Arial Narrow" w:hAnsi="Arial Narrow"/>
          <w:sz w:val="26"/>
          <w:szCs w:val="26"/>
        </w:rPr>
        <w:t xml:space="preserve"> 17.15 horas a 20 </w:t>
      </w:r>
      <w:r w:rsidRPr="00694559">
        <w:rPr>
          <w:rFonts w:ascii="Arial Narrow" w:hAnsi="Arial Narrow"/>
          <w:sz w:val="26"/>
          <w:szCs w:val="26"/>
        </w:rPr>
        <w:t>horas, siendo la última sesión a las 19.15 horas.</w:t>
      </w:r>
    </w:p>
    <w:p w:rsidR="00694559" w:rsidRPr="00694559" w:rsidRDefault="00694559" w:rsidP="00694559">
      <w:pPr>
        <w:jc w:val="both"/>
        <w:rPr>
          <w:rFonts w:ascii="Arial Narrow" w:hAnsi="Arial Narrow"/>
          <w:sz w:val="26"/>
          <w:szCs w:val="26"/>
        </w:rPr>
      </w:pPr>
    </w:p>
    <w:p w:rsidR="00694559" w:rsidRDefault="00694559" w:rsidP="00694559">
      <w:pPr>
        <w:jc w:val="both"/>
        <w:rPr>
          <w:rFonts w:ascii="Arial Narrow" w:hAnsi="Arial Narrow"/>
          <w:sz w:val="26"/>
          <w:szCs w:val="26"/>
        </w:rPr>
      </w:pPr>
      <w:r w:rsidRPr="00694559">
        <w:rPr>
          <w:rFonts w:ascii="Arial Narrow" w:hAnsi="Arial Narrow"/>
          <w:sz w:val="26"/>
          <w:szCs w:val="26"/>
        </w:rPr>
        <w:t>Desde el Ayuntamiento se recuerda que junto al 16 de mayo, también se organizarán jornadas de puertas abiertas los días 24 de septiembre, día de la patrona de Jerez, la Virgen de la Merced, y el 21 enero, fecha del nacimiento de la artista jerezana.</w:t>
      </w:r>
    </w:p>
    <w:p w:rsidR="00694559" w:rsidRDefault="00694559" w:rsidP="00694559">
      <w:pPr>
        <w:jc w:val="both"/>
        <w:rPr>
          <w:rFonts w:ascii="Arial Narrow" w:hAnsi="Arial Narrow"/>
          <w:sz w:val="26"/>
          <w:szCs w:val="26"/>
        </w:rPr>
      </w:pPr>
    </w:p>
    <w:p w:rsidR="00694559" w:rsidRDefault="00694559" w:rsidP="00694559">
      <w:pPr>
        <w:jc w:val="both"/>
        <w:rPr>
          <w:rFonts w:ascii="Arial Narrow" w:hAnsi="Arial Narrow"/>
          <w:sz w:val="26"/>
          <w:szCs w:val="26"/>
        </w:rPr>
      </w:pPr>
      <w:bookmarkStart w:id="0" w:name="_GoBack"/>
      <w:bookmarkEnd w:id="0"/>
    </w:p>
    <w:tbl>
      <w:tblPr>
        <w:tblStyle w:val="Tablaconcuadrcula"/>
        <w:tblW w:w="0" w:type="auto"/>
        <w:tblLook w:val="04A0" w:firstRow="1" w:lastRow="0" w:firstColumn="1" w:lastColumn="0" w:noHBand="0" w:noVBand="1"/>
      </w:tblPr>
      <w:tblGrid>
        <w:gridCol w:w="7643"/>
      </w:tblGrid>
      <w:tr w:rsidR="00694559" w:rsidTr="00694559">
        <w:tc>
          <w:tcPr>
            <w:tcW w:w="7643" w:type="dxa"/>
            <w:tcBorders>
              <w:top w:val="nil"/>
              <w:left w:val="nil"/>
              <w:bottom w:val="nil"/>
              <w:right w:val="nil"/>
            </w:tcBorders>
            <w:shd w:val="clear" w:color="auto" w:fill="E7E6E6" w:themeFill="background2"/>
          </w:tcPr>
          <w:p w:rsidR="00694559" w:rsidRDefault="00694559" w:rsidP="00694559">
            <w:pPr>
              <w:jc w:val="both"/>
              <w:rPr>
                <w:rFonts w:ascii="Arial Narrow" w:hAnsi="Arial Narrow"/>
                <w:sz w:val="26"/>
                <w:szCs w:val="26"/>
              </w:rPr>
            </w:pPr>
            <w:r>
              <w:rPr>
                <w:rFonts w:ascii="Arial Narrow" w:hAnsi="Arial Narrow"/>
                <w:sz w:val="26"/>
                <w:szCs w:val="26"/>
              </w:rPr>
              <w:t>Se adjunta fotografía de archivo.</w:t>
            </w:r>
          </w:p>
        </w:tc>
      </w:tr>
    </w:tbl>
    <w:p w:rsidR="00694559" w:rsidRPr="00694559" w:rsidRDefault="00694559" w:rsidP="00694559">
      <w:pPr>
        <w:jc w:val="both"/>
        <w:rPr>
          <w:rFonts w:ascii="Arial Narrow" w:hAnsi="Arial Narrow"/>
          <w:sz w:val="26"/>
          <w:szCs w:val="26"/>
        </w:rPr>
      </w:pPr>
    </w:p>
    <w:p w:rsidR="008414D7" w:rsidRPr="00694559" w:rsidRDefault="008414D7" w:rsidP="00694559">
      <w:pPr>
        <w:jc w:val="both"/>
        <w:rPr>
          <w:rFonts w:ascii="Arial Narrow" w:hAnsi="Arial Narrow"/>
          <w:sz w:val="32"/>
        </w:rPr>
      </w:pPr>
    </w:p>
    <w:sectPr w:rsidR="008414D7" w:rsidRPr="00694559">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4559">
      <w:r>
        <w:separator/>
      </w:r>
    </w:p>
  </w:endnote>
  <w:endnote w:type="continuationSeparator" w:id="0">
    <w:p w:rsidR="00000000" w:rsidRDefault="0069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D7" w:rsidRDefault="008414D7">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4559">
      <w:r>
        <w:separator/>
      </w:r>
    </w:p>
  </w:footnote>
  <w:footnote w:type="continuationSeparator" w:id="0">
    <w:p w:rsidR="00000000" w:rsidRDefault="0069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D7" w:rsidRDefault="008414D7">
    <w:pPr>
      <w:pStyle w:val="Encabezado"/>
      <w:rPr>
        <w:sz w:val="26"/>
        <w:szCs w:val="26"/>
        <w:u w:val="single"/>
        <w:lang w:val="x-none" w:eastAsia="x-none"/>
      </w:rPr>
    </w:pPr>
  </w:p>
  <w:p w:rsidR="008414D7" w:rsidRDefault="00694559">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93741"/>
    <w:multiLevelType w:val="multilevel"/>
    <w:tmpl w:val="EEB88C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7610E2"/>
    <w:multiLevelType w:val="multilevel"/>
    <w:tmpl w:val="D0E0D5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7"/>
    <w:rsid w:val="00694559"/>
    <w:rsid w:val="008414D7"/>
    <w:rsid w:val="00BD32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E259-1C78-4755-B4F7-54CAB573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table" w:styleId="Tablaconcuadrcula">
    <w:name w:val="Table Grid"/>
    <w:basedOn w:val="Tablanormal"/>
    <w:uiPriority w:val="39"/>
    <w:rsid w:val="0069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94559"/>
    <w:rPr>
      <w:sz w:val="16"/>
      <w:szCs w:val="16"/>
    </w:rPr>
  </w:style>
  <w:style w:type="paragraph" w:styleId="Textocomentario">
    <w:name w:val="annotation text"/>
    <w:basedOn w:val="Normal"/>
    <w:link w:val="TextocomentarioCar1"/>
    <w:uiPriority w:val="99"/>
    <w:semiHidden/>
    <w:unhideWhenUsed/>
    <w:rsid w:val="00694559"/>
    <w:rPr>
      <w:sz w:val="20"/>
    </w:rPr>
  </w:style>
  <w:style w:type="character" w:customStyle="1" w:styleId="TextocomentarioCar1">
    <w:name w:val="Texto comentario Car1"/>
    <w:basedOn w:val="Fuentedeprrafopredeter"/>
    <w:link w:val="Textocomentario"/>
    <w:uiPriority w:val="99"/>
    <w:semiHidden/>
    <w:rsid w:val="00694559"/>
    <w:rPr>
      <w:rFonts w:ascii="Tahoma" w:hAnsi="Tahoma" w:cs="Tahoma"/>
      <w:kern w:val="2"/>
      <w:lang w:eastAsia="zh-CN"/>
    </w:rPr>
  </w:style>
  <w:style w:type="paragraph" w:styleId="Asuntodelcomentario">
    <w:name w:val="annotation subject"/>
    <w:basedOn w:val="Textocomentario"/>
    <w:next w:val="Textocomentario"/>
    <w:link w:val="AsuntodelcomentarioCar1"/>
    <w:uiPriority w:val="99"/>
    <w:semiHidden/>
    <w:unhideWhenUsed/>
    <w:rsid w:val="00694559"/>
    <w:rPr>
      <w:b/>
      <w:bCs/>
    </w:rPr>
  </w:style>
  <w:style w:type="character" w:customStyle="1" w:styleId="AsuntodelcomentarioCar1">
    <w:name w:val="Asunto del comentario Car1"/>
    <w:basedOn w:val="TextocomentarioCar1"/>
    <w:link w:val="Asuntodelcomentario"/>
    <w:uiPriority w:val="99"/>
    <w:semiHidden/>
    <w:rsid w:val="00694559"/>
    <w:rPr>
      <w:rFonts w:ascii="Tahoma" w:hAnsi="Tahoma" w:cs="Tahoma"/>
      <w:b/>
      <w:bCs/>
      <w:kern w:val="2"/>
      <w:lang w:eastAsia="zh-CN"/>
    </w:rPr>
  </w:style>
  <w:style w:type="paragraph" w:styleId="Textodeglobo">
    <w:name w:val="Balloon Text"/>
    <w:basedOn w:val="Normal"/>
    <w:link w:val="TextodegloboCar1"/>
    <w:uiPriority w:val="99"/>
    <w:semiHidden/>
    <w:unhideWhenUsed/>
    <w:rsid w:val="00694559"/>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694559"/>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56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3</cp:revision>
  <dcterms:created xsi:type="dcterms:W3CDTF">2023-05-15T07:25:00Z</dcterms:created>
  <dcterms:modified xsi:type="dcterms:W3CDTF">2023-05-15T07:29:00Z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