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b/>
          <w:b/>
          <w:bCs/>
          <w:sz w:val="36"/>
          <w:szCs w:val="36"/>
        </w:rPr>
      </w:pPr>
      <w:r>
        <w:rPr>
          <w:rFonts w:cs="Arial" w:ascii="Arial" w:hAnsi="Arial"/>
          <w:b/>
          <w:bCs/>
          <w:sz w:val="36"/>
          <w:szCs w:val="36"/>
        </w:rPr>
        <w:t xml:space="preserve">El Ayuntamiento celebra mañana en el Cabildo Viejo un acto institucional conmemorativo del 150 aniversario de la Biblioteca Municipal  </w:t>
      </w:r>
    </w:p>
    <w:p>
      <w:pPr>
        <w:pStyle w:val="Normal"/>
        <w:rPr>
          <w:rFonts w:ascii="Arial" w:hAnsi="Arial" w:cs="Arial"/>
          <w:b/>
          <w:b/>
          <w:bCs/>
          <w:sz w:val="36"/>
          <w:szCs w:val="36"/>
        </w:rPr>
      </w:pPr>
      <w:r>
        <w:rPr>
          <w:rFonts w:cs="Arial" w:ascii="Arial" w:hAnsi="Arial"/>
          <w:b/>
          <w:bCs/>
          <w:sz w:val="36"/>
          <w:szCs w:val="36"/>
        </w:rPr>
      </w:r>
    </w:p>
    <w:p>
      <w:pPr>
        <w:pStyle w:val="Normal"/>
        <w:rPr>
          <w:rFonts w:ascii="Arial" w:hAnsi="Arial" w:cs="Arial"/>
          <w:b w:val="false"/>
          <w:b w:val="false"/>
          <w:bCs w:val="false"/>
          <w:sz w:val="36"/>
          <w:szCs w:val="36"/>
        </w:rPr>
      </w:pPr>
      <w:r>
        <w:rPr>
          <w:rFonts w:cs="Arial" w:ascii="Arial" w:hAnsi="Arial"/>
          <w:b w:val="false"/>
          <w:bCs w:val="false"/>
          <w:sz w:val="36"/>
          <w:szCs w:val="36"/>
        </w:rPr>
        <w:t>Los Claustros de Santo Domingo acogen la</w:t>
      </w:r>
      <w:r>
        <w:rPr>
          <w:rFonts w:eastAsia="Times New Roman" w:cs="Arial" w:ascii="Arial" w:hAnsi="Arial"/>
          <w:b w:val="false"/>
          <w:bCs w:val="false"/>
          <w:color w:val="auto"/>
          <w:kern w:val="2"/>
          <w:sz w:val="36"/>
          <w:szCs w:val="36"/>
          <w:lang w:val="es-ES" w:eastAsia="zh-CN" w:bidi="ar-SA"/>
        </w:rPr>
        <w:t xml:space="preserve"> </w:t>
      </w:r>
      <w:r>
        <w:rPr>
          <w:rFonts w:eastAsia="Times New Roman" w:cs="Arial" w:ascii="Arial" w:hAnsi="Arial"/>
          <w:b w:val="false"/>
          <w:bCs w:val="false"/>
          <w:i w:val="false"/>
          <w:caps w:val="false"/>
          <w:smallCaps w:val="false"/>
          <w:color w:val="auto"/>
          <w:spacing w:val="0"/>
          <w:kern w:val="2"/>
          <w:sz w:val="36"/>
          <w:szCs w:val="36"/>
          <w:lang w:val="es-ES" w:eastAsia="zh-CN" w:bidi="ar-SA"/>
        </w:rPr>
        <w:t>VII Jornada de Literatura y Vino y la lectura de El Quijote, entre otros actos, por el Día Internacional del Libro</w:t>
      </w:r>
    </w:p>
    <w:p>
      <w:pPr>
        <w:pStyle w:val="Normal"/>
        <w:rPr>
          <w:b w:val="false"/>
          <w:b w:val="false"/>
          <w:bCs w:val="false"/>
        </w:rPr>
      </w:pPr>
      <w:r>
        <w:rPr>
          <w:b w:val="false"/>
          <w:bCs w:val="false"/>
        </w:rPr>
      </w:r>
    </w:p>
    <w:p>
      <w:pPr>
        <w:pStyle w:val="Normal"/>
        <w:jc w:val="both"/>
        <w:rPr>
          <w:sz w:val="26"/>
          <w:szCs w:val="26"/>
        </w:rPr>
      </w:pPr>
      <w:r>
        <w:rPr>
          <w:rFonts w:eastAsia="Tahoma" w:cs="Arial" w:ascii="Arial" w:hAnsi="Arial"/>
          <w:b/>
          <w:bCs/>
          <w:sz w:val="26"/>
          <w:szCs w:val="26"/>
        </w:rPr>
        <w:t>21 de abril de 2023</w:t>
      </w:r>
      <w:r>
        <w:rPr>
          <w:rFonts w:eastAsia="Tahoma" w:cs="Arial" w:ascii="Arial" w:hAnsi="Arial"/>
          <w:sz w:val="26"/>
          <w:szCs w:val="26"/>
        </w:rPr>
        <w:t xml:space="preserve">. El </w:t>
      </w:r>
      <w:r>
        <w:rPr>
          <w:rFonts w:eastAsia="Tahoma" w:cs="Trebuchet MS" w:ascii="Arial" w:hAnsi="Arial"/>
          <w:color w:val="000000"/>
          <w:sz w:val="26"/>
          <w:szCs w:val="26"/>
        </w:rPr>
        <w:t xml:space="preserve">próximo domingo 23 de abril, Día Internacional del Libro, se cumplirá también el 150 aniversario de la Biblioteca. Con motivo de esta efeméride,  mañana sábado día 22 de abril, a partir de las 11 horas, el Ayuntamiento celebrará un acto institucional conmemorativo en el </w:t>
      </w:r>
      <w:r>
        <w:rPr>
          <w:rFonts w:eastAsia="Tahoma" w:cs="Trebuchet MS" w:ascii="Arial" w:hAnsi="Arial"/>
          <w:color w:val="000000"/>
          <w:kern w:val="2"/>
          <w:sz w:val="26"/>
          <w:szCs w:val="26"/>
          <w:lang w:eastAsia="zh-CN"/>
        </w:rPr>
        <w:t xml:space="preserve">espacio que albergó este servicio municipal hasta 1982, </w:t>
      </w:r>
      <w:r>
        <w:rPr>
          <w:rFonts w:eastAsia="Tahoma" w:cs="Trebuchet MS" w:ascii="Arial" w:hAnsi="Arial"/>
          <w:b w:val="false"/>
          <w:i w:val="false"/>
          <w:caps w:val="false"/>
          <w:smallCaps w:val="false"/>
          <w:color w:val="000000"/>
          <w:spacing w:val="0"/>
          <w:kern w:val="2"/>
          <w:sz w:val="26"/>
          <w:szCs w:val="26"/>
          <w:lang w:eastAsia="zh-CN"/>
        </w:rPr>
        <w:t>la Antigua Casa del Cabildo de la Plaza de la Asunción, lo que conocemos actualmente como el Cabildo Viejo.</w:t>
      </w:r>
    </w:p>
    <w:p>
      <w:pPr>
        <w:pStyle w:val="Normal"/>
        <w:jc w:val="both"/>
        <w:rPr>
          <w:sz w:val="26"/>
          <w:szCs w:val="26"/>
        </w:rPr>
      </w:pPr>
      <w:r>
        <w:rPr>
          <w:sz w:val="26"/>
          <w:szCs w:val="26"/>
        </w:rPr>
      </w:r>
    </w:p>
    <w:p>
      <w:pPr>
        <w:pStyle w:val="Normal"/>
        <w:jc w:val="both"/>
        <w:rPr>
          <w:sz w:val="26"/>
          <w:szCs w:val="26"/>
        </w:rPr>
      </w:pPr>
      <w:r>
        <w:rPr>
          <w:rFonts w:eastAsia="Tahoma" w:cs="Trebuchet MS" w:ascii="Arial" w:hAnsi="Arial"/>
          <w:b w:val="false"/>
          <w:i w:val="false"/>
          <w:caps w:val="false"/>
          <w:smallCaps w:val="false"/>
          <w:color w:val="000000"/>
          <w:spacing w:val="0"/>
          <w:kern w:val="2"/>
          <w:sz w:val="26"/>
          <w:szCs w:val="26"/>
          <w:lang w:eastAsia="zh-CN"/>
        </w:rPr>
        <w:t>En este acto participarán  presidentes de entidades culturales de la ciudad como el Centro de Estudios Históricos Jerezanos, la Academia de San Dionisio y el Ateneo de Jerez.</w:t>
      </w:r>
    </w:p>
    <w:p>
      <w:pPr>
        <w:pStyle w:val="Normal"/>
        <w:jc w:val="both"/>
        <w:rPr>
          <w:sz w:val="26"/>
          <w:szCs w:val="26"/>
        </w:rPr>
      </w:pPr>
      <w:r>
        <w:rPr>
          <w:sz w:val="26"/>
          <w:szCs w:val="26"/>
        </w:rPr>
      </w:r>
    </w:p>
    <w:p>
      <w:pPr>
        <w:pStyle w:val="Normal"/>
        <w:jc w:val="both"/>
        <w:rPr>
          <w:sz w:val="26"/>
          <w:szCs w:val="26"/>
        </w:rPr>
      </w:pPr>
      <w:r>
        <w:rPr>
          <w:rFonts w:eastAsia="Tahoma" w:cs="Trebuchet MS" w:ascii="Arial" w:hAnsi="Arial"/>
          <w:b w:val="false"/>
          <w:i w:val="false"/>
          <w:caps w:val="false"/>
          <w:smallCaps w:val="false"/>
          <w:color w:val="000000"/>
          <w:spacing w:val="0"/>
          <w:kern w:val="2"/>
          <w:sz w:val="26"/>
          <w:szCs w:val="26"/>
          <w:lang w:eastAsia="zh-CN"/>
        </w:rPr>
        <w:t>También están invitados a asistir un nutrido grupo de personas relacionadas con la cultura, doctores, investigadores, bibliotecarios y otros representantes. La escritora y directora de la Fundación Caballero Bonald, Josefa Parra, será la conductora de esta ceremonia, en la que se recordará la inauguración de la Biblioteca Municipal el 23 de abril de 1873 y se rendirá un homenaje a sus antiguos directores, a quienes se les entregarán diplomas de reconocimiento.</w:t>
      </w:r>
    </w:p>
    <w:p>
      <w:pPr>
        <w:pStyle w:val="Normal"/>
        <w:jc w:val="both"/>
        <w:rPr>
          <w:sz w:val="26"/>
          <w:szCs w:val="26"/>
        </w:rPr>
      </w:pPr>
      <w:r>
        <w:rPr>
          <w:sz w:val="26"/>
          <w:szCs w:val="26"/>
        </w:rPr>
      </w:r>
    </w:p>
    <w:p>
      <w:pPr>
        <w:pStyle w:val="Normal"/>
        <w:jc w:val="both"/>
        <w:rPr>
          <w:sz w:val="26"/>
          <w:szCs w:val="26"/>
        </w:rPr>
      </w:pPr>
      <w:r>
        <w:rPr>
          <w:rFonts w:eastAsia="Tahoma" w:cs="Trebuchet MS" w:ascii="Arial" w:hAnsi="Arial"/>
          <w:b w:val="false"/>
          <w:i w:val="false"/>
          <w:caps w:val="false"/>
          <w:smallCaps w:val="false"/>
          <w:color w:val="000000"/>
          <w:spacing w:val="0"/>
          <w:kern w:val="2"/>
          <w:sz w:val="26"/>
          <w:szCs w:val="26"/>
          <w:lang w:eastAsia="zh-CN"/>
        </w:rPr>
        <w:t>Ese mismo día 22 tendrán lugar también en la ciudad otros actos organizados por la Delegación de Dinamización  Cultural, que preside la primera teniente de alcaldesa, Laura Álvarez. En la propia Biblioteca Municipal habrá poco después del citado acto institucional una visita por parte de los invitados y a las 12 del mediodía, una actividad de animación a la lectura.</w:t>
      </w:r>
    </w:p>
    <w:p>
      <w:pPr>
        <w:pStyle w:val="Normal"/>
        <w:jc w:val="both"/>
        <w:rPr>
          <w:sz w:val="26"/>
          <w:szCs w:val="26"/>
        </w:rPr>
      </w:pPr>
      <w:r>
        <w:rPr>
          <w:sz w:val="26"/>
          <w:szCs w:val="26"/>
        </w:rPr>
      </w:r>
    </w:p>
    <w:p>
      <w:pPr>
        <w:pStyle w:val="Normal"/>
        <w:jc w:val="both"/>
        <w:rPr>
          <w:b/>
          <w:b/>
          <w:bCs/>
        </w:rPr>
      </w:pPr>
      <w:r>
        <w:rPr>
          <w:rFonts w:eastAsia="Tahoma" w:cs="Trebuchet MS" w:ascii="Arial" w:hAnsi="Arial"/>
          <w:b/>
          <w:bCs/>
          <w:i w:val="false"/>
          <w:caps w:val="false"/>
          <w:smallCaps w:val="false"/>
          <w:color w:val="000000"/>
          <w:spacing w:val="0"/>
          <w:kern w:val="2"/>
          <w:sz w:val="26"/>
          <w:szCs w:val="26"/>
          <w:lang w:eastAsia="zh-CN"/>
        </w:rPr>
        <w:t>VII Jornada de Literatura y Vino</w:t>
      </w:r>
    </w:p>
    <w:p>
      <w:pPr>
        <w:pStyle w:val="Normal"/>
        <w:jc w:val="both"/>
        <w:rPr>
          <w:sz w:val="26"/>
          <w:szCs w:val="26"/>
        </w:rPr>
      </w:pPr>
      <w:r>
        <w:rPr>
          <w:sz w:val="26"/>
          <w:szCs w:val="26"/>
        </w:rPr>
      </w:r>
    </w:p>
    <w:p>
      <w:pPr>
        <w:pStyle w:val="Normal"/>
        <w:jc w:val="both"/>
        <w:rPr>
          <w:sz w:val="26"/>
          <w:szCs w:val="26"/>
        </w:rPr>
      </w:pPr>
      <w:r>
        <w:rPr>
          <w:rFonts w:eastAsia="Tahoma" w:cs="Trebuchet MS" w:ascii="Arial" w:hAnsi="Arial"/>
          <w:b w:val="false"/>
          <w:i w:val="false"/>
          <w:caps w:val="false"/>
          <w:smallCaps w:val="false"/>
          <w:color w:val="000000"/>
          <w:spacing w:val="0"/>
          <w:kern w:val="2"/>
          <w:sz w:val="26"/>
          <w:szCs w:val="26"/>
          <w:lang w:eastAsia="zh-CN"/>
        </w:rPr>
        <w:t xml:space="preserve">Los Claustros de Santo Domingo serán también escenario de  celebración mañana sábado. Con motivo del Día Internacional del Libro, entre las 11 y las 14 horas, la galería claustral acogerá la VII Jornada de Literatura y Vino, una muestra de libros a cargo de las librerías y editoriales de la ciudad, en la que no faltarán talleres, actividades de animación, caracterizaciones, la entrega de flores y un jerez de honor, gracias a la participación del Consejo del Vino. </w:t>
      </w:r>
    </w:p>
    <w:p>
      <w:pPr>
        <w:pStyle w:val="Normal"/>
        <w:jc w:val="both"/>
        <w:rPr>
          <w:sz w:val="26"/>
          <w:szCs w:val="26"/>
        </w:rPr>
      </w:pPr>
      <w:r>
        <w:rPr>
          <w:sz w:val="26"/>
          <w:szCs w:val="26"/>
        </w:rPr>
      </w:r>
    </w:p>
    <w:p>
      <w:pPr>
        <w:pStyle w:val="Normal"/>
        <w:jc w:val="both"/>
        <w:rPr>
          <w:sz w:val="26"/>
          <w:szCs w:val="26"/>
        </w:rPr>
      </w:pPr>
      <w:r>
        <w:rPr>
          <w:rFonts w:eastAsia="Tahoma" w:cs="Trebuchet MS" w:ascii="Arial" w:hAnsi="Arial"/>
          <w:b w:val="false"/>
          <w:i w:val="false"/>
          <w:caps w:val="false"/>
          <w:smallCaps w:val="false"/>
          <w:color w:val="000000"/>
          <w:spacing w:val="0"/>
          <w:kern w:val="2"/>
          <w:sz w:val="26"/>
          <w:szCs w:val="26"/>
          <w:lang w:eastAsia="zh-CN"/>
        </w:rPr>
        <w:t>Participan en esta nueva edición de la Jornada de Literatura y  Vino: Fundación Anselmo Lorenzo, Ediciones Sevilla Press,          Librería Alavera, Librería Agrícola, Librería Buen Pastor,          Librería Flamencos de Tombuctú, Librería Luna Nueva,           Librería Laberinto, Librería Planeta Zocar, Editorial Tierra de Nadie, Librería Baobab, Editorial Advook, Carrusel Juguetes,           Algarve Libros, Verjura Encuadernaciones, Editorial Cazador de Ratas e Intermon Oxfam.</w:t>
      </w:r>
    </w:p>
    <w:p>
      <w:pPr>
        <w:pStyle w:val="Normal"/>
        <w:jc w:val="both"/>
        <w:rPr>
          <w:sz w:val="26"/>
          <w:szCs w:val="26"/>
        </w:rPr>
      </w:pPr>
      <w:r>
        <w:rPr>
          <w:sz w:val="26"/>
          <w:szCs w:val="26"/>
        </w:rPr>
      </w:r>
    </w:p>
    <w:p>
      <w:pPr>
        <w:pStyle w:val="Normal"/>
        <w:jc w:val="both"/>
        <w:rPr>
          <w:sz w:val="26"/>
          <w:szCs w:val="26"/>
        </w:rPr>
      </w:pPr>
      <w:r>
        <w:rPr>
          <w:rFonts w:eastAsia="Tahoma" w:cs="Trebuchet MS" w:ascii="Arial" w:hAnsi="Arial"/>
          <w:b w:val="false"/>
          <w:i w:val="false"/>
          <w:caps w:val="false"/>
          <w:smallCaps w:val="false"/>
          <w:color w:val="000000"/>
          <w:spacing w:val="0"/>
          <w:kern w:val="2"/>
          <w:sz w:val="26"/>
          <w:szCs w:val="26"/>
          <w:lang w:eastAsia="zh-CN"/>
        </w:rPr>
        <w:t xml:space="preserve">Paralelamente, a las 11.30 horas, en el patio del claustro tendrá lugar el taller basado en el libro </w:t>
      </w:r>
      <w:r>
        <w:rPr>
          <w:rFonts w:eastAsia="Tahoma" w:cs="Trebuchet MS" w:ascii="Arial" w:hAnsi="Arial"/>
          <w:b w:val="false"/>
          <w:i/>
          <w:iCs/>
          <w:caps w:val="false"/>
          <w:smallCaps w:val="false"/>
          <w:color w:val="000000"/>
          <w:spacing w:val="0"/>
          <w:kern w:val="2"/>
          <w:sz w:val="26"/>
          <w:szCs w:val="26"/>
          <w:lang w:eastAsia="zh-CN"/>
        </w:rPr>
        <w:t>Flor, la levadura del sherry y los aromas</w:t>
      </w:r>
      <w:r>
        <w:rPr>
          <w:rFonts w:eastAsia="Tahoma" w:cs="Trebuchet MS" w:ascii="Arial" w:hAnsi="Arial"/>
          <w:b w:val="false"/>
          <w:i w:val="false"/>
          <w:caps w:val="false"/>
          <w:smallCaps w:val="false"/>
          <w:color w:val="000000"/>
          <w:spacing w:val="0"/>
          <w:kern w:val="2"/>
          <w:sz w:val="26"/>
          <w:szCs w:val="26"/>
          <w:lang w:eastAsia="zh-CN"/>
        </w:rPr>
        <w:t>, coordinado por sus autoras Noelia Herrera y Carmen Granados, ganadoras del Premio Pilar Plá Pechovierto al Emprendimiento y la Excelencia.</w:t>
      </w:r>
    </w:p>
    <w:p>
      <w:pPr>
        <w:pStyle w:val="Normal"/>
        <w:jc w:val="both"/>
        <w:rPr>
          <w:sz w:val="26"/>
          <w:szCs w:val="26"/>
        </w:rPr>
      </w:pPr>
      <w:r>
        <w:rPr>
          <w:sz w:val="26"/>
          <w:szCs w:val="26"/>
        </w:rPr>
      </w:r>
    </w:p>
    <w:p>
      <w:pPr>
        <w:pStyle w:val="Normal"/>
        <w:jc w:val="both"/>
        <w:rPr>
          <w:sz w:val="26"/>
          <w:szCs w:val="26"/>
        </w:rPr>
      </w:pPr>
      <w:r>
        <w:rPr>
          <w:rFonts w:eastAsia="Tahoma" w:cs="Trebuchet MS" w:ascii="Arial" w:hAnsi="Arial"/>
          <w:b w:val="false"/>
          <w:i w:val="false"/>
          <w:caps w:val="false"/>
          <w:smallCaps w:val="false"/>
          <w:color w:val="000000"/>
          <w:spacing w:val="0"/>
          <w:kern w:val="2"/>
          <w:sz w:val="26"/>
          <w:szCs w:val="26"/>
          <w:lang w:eastAsia="zh-CN"/>
        </w:rPr>
        <w:t>Posteriormente, a las 12.15 horas, para toda la familia, se celebrará en el mismo patio del claustro una sesión de teatro de títeres, con la representación de la obra ‘Titirifábulas’, a cargo de la compañía Pequeños duendes.</w:t>
      </w:r>
    </w:p>
    <w:p>
      <w:pPr>
        <w:pStyle w:val="Normal"/>
        <w:jc w:val="both"/>
        <w:rPr>
          <w:sz w:val="26"/>
          <w:szCs w:val="26"/>
        </w:rPr>
      </w:pPr>
      <w:r>
        <w:rPr>
          <w:sz w:val="26"/>
          <w:szCs w:val="26"/>
        </w:rPr>
      </w:r>
    </w:p>
    <w:p>
      <w:pPr>
        <w:pStyle w:val="Normal"/>
        <w:jc w:val="both"/>
        <w:rPr>
          <w:sz w:val="26"/>
          <w:szCs w:val="26"/>
        </w:rPr>
      </w:pPr>
      <w:r>
        <w:rPr>
          <w:rFonts w:eastAsia="Tahoma" w:cs="Trebuchet MS" w:ascii="Arial" w:hAnsi="Arial"/>
          <w:b w:val="false"/>
          <w:i w:val="false"/>
          <w:caps w:val="false"/>
          <w:smallCaps w:val="false"/>
          <w:color w:val="000000"/>
          <w:spacing w:val="0"/>
          <w:kern w:val="2"/>
          <w:sz w:val="26"/>
          <w:szCs w:val="26"/>
          <w:lang w:eastAsia="zh-CN"/>
        </w:rPr>
        <w:t>A las 12.30 horas dará comienzo en la Sala del Refectorio la lectura pública de El Quijote, como es tradicional en la conmemoración del Día del Libro. También el día 22, a las 13 horas se abrirá en la Sala De Profundis la exposición ‘Biblioteca Municipal de Jerez. 150 años con la Cultura, 1873-2023, que podrá visitarse hasta el 4 de junio, de martes a viernes de 10.30 a 13.30 y de 18 a 21 horas y los sábados y domingos de 10 a 13.45 horas, permaneciendo cerrada los lunes y festivos.</w:t>
      </w:r>
    </w:p>
    <w:p>
      <w:pPr>
        <w:pStyle w:val="Normal"/>
        <w:jc w:val="both"/>
        <w:rPr>
          <w:sz w:val="26"/>
          <w:szCs w:val="26"/>
        </w:rPr>
      </w:pPr>
      <w:r>
        <w:rPr>
          <w:sz w:val="26"/>
          <w:szCs w:val="26"/>
        </w:rPr>
      </w:r>
    </w:p>
    <w:p>
      <w:pPr>
        <w:pStyle w:val="Normal"/>
        <w:jc w:val="both"/>
        <w:rPr>
          <w:sz w:val="26"/>
          <w:szCs w:val="26"/>
        </w:rPr>
      </w:pPr>
      <w:r>
        <w:rPr>
          <w:rFonts w:eastAsia="Tahoma" w:cs="Trebuchet MS" w:ascii="Arial" w:hAnsi="Arial"/>
          <w:b w:val="false"/>
          <w:i w:val="false"/>
          <w:caps w:val="false"/>
          <w:smallCaps w:val="false"/>
          <w:color w:val="000000"/>
          <w:spacing w:val="0"/>
          <w:kern w:val="2"/>
          <w:sz w:val="26"/>
          <w:szCs w:val="26"/>
          <w:lang w:eastAsia="zh-CN"/>
        </w:rPr>
        <w:t xml:space="preserve">Paralelamente, en el patio del claustro, a las 13 horas dará comienzo el cuentacuentos de libro infantil </w:t>
      </w:r>
      <w:r>
        <w:rPr>
          <w:rFonts w:eastAsia="Tahoma" w:cs="Trebuchet MS" w:ascii="Arial" w:hAnsi="Arial"/>
          <w:b w:val="false"/>
          <w:i/>
          <w:iCs/>
          <w:caps w:val="false"/>
          <w:smallCaps w:val="false"/>
          <w:color w:val="000000"/>
          <w:spacing w:val="0"/>
          <w:kern w:val="2"/>
          <w:sz w:val="26"/>
          <w:szCs w:val="26"/>
          <w:lang w:eastAsia="zh-CN"/>
        </w:rPr>
        <w:t>Ratón Pérez y Ratón Gómez</w:t>
      </w:r>
      <w:r>
        <w:rPr>
          <w:rFonts w:eastAsia="Tahoma" w:cs="Trebuchet MS" w:ascii="Arial" w:hAnsi="Arial"/>
          <w:b w:val="false"/>
          <w:i w:val="false"/>
          <w:caps w:val="false"/>
          <w:smallCaps w:val="false"/>
          <w:color w:val="000000"/>
          <w:spacing w:val="0"/>
          <w:kern w:val="2"/>
          <w:sz w:val="26"/>
          <w:szCs w:val="26"/>
          <w:lang w:eastAsia="zh-CN"/>
        </w:rPr>
        <w:t>, de las autoras Mercedes Gómez y Raquel Huerta. También tendrá lugar un taller de cuento y piano a cargo de la librería Boabad, en la Sala del Refectorio a las 13.15 horas.</w:t>
      </w:r>
    </w:p>
    <w:p>
      <w:pPr>
        <w:pStyle w:val="Normal"/>
        <w:jc w:val="both"/>
        <w:rPr>
          <w:sz w:val="26"/>
          <w:szCs w:val="26"/>
        </w:rPr>
      </w:pPr>
      <w:r>
        <w:rPr>
          <w:sz w:val="26"/>
          <w:szCs w:val="26"/>
        </w:rPr>
      </w:r>
    </w:p>
    <w:p>
      <w:pPr>
        <w:pStyle w:val="Normal"/>
        <w:jc w:val="both"/>
        <w:rPr>
          <w:b/>
          <w:b/>
          <w:bCs/>
        </w:rPr>
      </w:pPr>
      <w:r>
        <w:rPr>
          <w:rFonts w:eastAsia="Tahoma" w:cs="Trebuchet MS" w:ascii="Arial" w:hAnsi="Arial"/>
          <w:b/>
          <w:bCs/>
          <w:i w:val="false"/>
          <w:caps w:val="false"/>
          <w:smallCaps w:val="false"/>
          <w:color w:val="000000"/>
          <w:spacing w:val="0"/>
          <w:kern w:val="2"/>
          <w:sz w:val="26"/>
          <w:szCs w:val="26"/>
          <w:lang w:eastAsia="zh-CN"/>
        </w:rPr>
        <w:t>Otros actos</w:t>
      </w:r>
    </w:p>
    <w:p>
      <w:pPr>
        <w:pStyle w:val="Normal"/>
        <w:jc w:val="both"/>
        <w:rPr>
          <w:sz w:val="26"/>
          <w:szCs w:val="26"/>
        </w:rPr>
      </w:pPr>
      <w:r>
        <w:rPr>
          <w:sz w:val="26"/>
          <w:szCs w:val="26"/>
        </w:rPr>
      </w:r>
    </w:p>
    <w:p>
      <w:pPr>
        <w:pStyle w:val="Normal"/>
        <w:jc w:val="both"/>
        <w:rPr>
          <w:sz w:val="26"/>
          <w:szCs w:val="26"/>
        </w:rPr>
      </w:pPr>
      <w:r>
        <w:rPr>
          <w:rFonts w:eastAsia="Tahoma" w:cs="Trebuchet MS" w:ascii="Arial" w:hAnsi="Arial"/>
          <w:b w:val="false"/>
          <w:i w:val="false"/>
          <w:caps w:val="false"/>
          <w:smallCaps w:val="false"/>
          <w:color w:val="000000"/>
          <w:spacing w:val="0"/>
          <w:kern w:val="2"/>
          <w:sz w:val="26"/>
          <w:szCs w:val="26"/>
          <w:lang w:eastAsia="zh-CN"/>
        </w:rPr>
        <w:t xml:space="preserve">El calendario en torno al 150 aniversario de la Biblioteca Municipal y el Día del Libro también cuenta con otros actos. </w:t>
      </w:r>
    </w:p>
    <w:p>
      <w:pPr>
        <w:pStyle w:val="Normal"/>
        <w:jc w:val="both"/>
        <w:rPr>
          <w:sz w:val="26"/>
          <w:szCs w:val="26"/>
        </w:rPr>
      </w:pPr>
      <w:r>
        <w:rPr>
          <w:sz w:val="26"/>
          <w:szCs w:val="26"/>
        </w:rPr>
      </w:r>
    </w:p>
    <w:p>
      <w:pPr>
        <w:pStyle w:val="Normal"/>
        <w:jc w:val="both"/>
        <w:rPr>
          <w:sz w:val="26"/>
          <w:szCs w:val="26"/>
        </w:rPr>
      </w:pPr>
      <w:r>
        <w:rPr>
          <w:rFonts w:eastAsia="Tahoma" w:cs="Trebuchet MS" w:ascii="Arial" w:hAnsi="Arial"/>
          <w:b w:val="false"/>
          <w:i w:val="false"/>
          <w:caps w:val="false"/>
          <w:smallCaps w:val="false"/>
          <w:color w:val="000000"/>
          <w:spacing w:val="0"/>
          <w:kern w:val="2"/>
          <w:sz w:val="26"/>
          <w:szCs w:val="26"/>
          <w:lang w:eastAsia="zh-CN"/>
        </w:rPr>
        <w:t xml:space="preserve">El lunes 24 de abril, a las 19.30 horas, en la Fundación Caballero Bonald, tendrá lugar la presentación del poemario </w:t>
      </w:r>
      <w:r>
        <w:rPr>
          <w:rFonts w:eastAsia="Tahoma" w:cs="Trebuchet MS" w:ascii="Arial" w:hAnsi="Arial"/>
          <w:b w:val="false"/>
          <w:i/>
          <w:iCs/>
          <w:caps w:val="false"/>
          <w:smallCaps w:val="false"/>
          <w:color w:val="000000"/>
          <w:spacing w:val="0"/>
          <w:kern w:val="2"/>
          <w:sz w:val="26"/>
          <w:szCs w:val="26"/>
          <w:lang w:eastAsia="zh-CN"/>
        </w:rPr>
        <w:t>Un pájaro en el aire</w:t>
      </w:r>
      <w:r>
        <w:rPr>
          <w:rFonts w:eastAsia="Tahoma" w:cs="Trebuchet MS" w:ascii="Arial" w:hAnsi="Arial"/>
          <w:b w:val="false"/>
          <w:i w:val="false"/>
          <w:caps w:val="false"/>
          <w:smallCaps w:val="false"/>
          <w:color w:val="000000"/>
          <w:spacing w:val="0"/>
          <w:kern w:val="2"/>
          <w:sz w:val="26"/>
          <w:szCs w:val="26"/>
          <w:lang w:eastAsia="zh-CN"/>
        </w:rPr>
        <w:t>, de Julio Rivera, publicado por El Boletín con el escritor Mauricio Gil Cano como presentador.</w:t>
      </w:r>
    </w:p>
    <w:p>
      <w:pPr>
        <w:pStyle w:val="Normal"/>
        <w:jc w:val="both"/>
        <w:rPr>
          <w:sz w:val="26"/>
          <w:szCs w:val="26"/>
        </w:rPr>
      </w:pPr>
      <w:r>
        <w:rPr>
          <w:sz w:val="26"/>
          <w:szCs w:val="26"/>
        </w:rPr>
      </w:r>
    </w:p>
    <w:p>
      <w:pPr>
        <w:pStyle w:val="Normal"/>
        <w:jc w:val="both"/>
        <w:rPr>
          <w:sz w:val="26"/>
          <w:szCs w:val="26"/>
        </w:rPr>
      </w:pPr>
      <w:r>
        <w:rPr>
          <w:rFonts w:eastAsia="Tahoma" w:cs="Trebuchet MS" w:ascii="Arial" w:hAnsi="Arial"/>
          <w:b w:val="false"/>
          <w:i w:val="false"/>
          <w:caps w:val="false"/>
          <w:smallCaps w:val="false"/>
          <w:color w:val="000000"/>
          <w:spacing w:val="0"/>
          <w:kern w:val="2"/>
          <w:sz w:val="26"/>
          <w:szCs w:val="26"/>
          <w:lang w:eastAsia="zh-CN"/>
        </w:rPr>
        <w:t xml:space="preserve">El martes 25, a las 19.30 horas, en el Palacio de Villapanés, se presentará el libro </w:t>
      </w:r>
      <w:r>
        <w:rPr>
          <w:rFonts w:eastAsia="Tahoma" w:cs="Trebuchet MS" w:ascii="Arial" w:hAnsi="Arial"/>
          <w:b w:val="false"/>
          <w:i/>
          <w:iCs/>
          <w:caps w:val="false"/>
          <w:smallCaps w:val="false"/>
          <w:color w:val="000000"/>
          <w:spacing w:val="0"/>
          <w:kern w:val="2"/>
          <w:sz w:val="26"/>
          <w:szCs w:val="26"/>
          <w:lang w:eastAsia="zh-CN"/>
        </w:rPr>
        <w:t>Runky, el ratón colorao</w:t>
      </w:r>
      <w:r>
        <w:rPr>
          <w:rFonts w:eastAsia="Tahoma" w:cs="Trebuchet MS" w:ascii="Arial" w:hAnsi="Arial"/>
          <w:b w:val="false"/>
          <w:i w:val="false"/>
          <w:caps w:val="false"/>
          <w:smallCaps w:val="false"/>
          <w:color w:val="000000"/>
          <w:spacing w:val="0"/>
          <w:kern w:val="2"/>
          <w:sz w:val="26"/>
          <w:szCs w:val="26"/>
          <w:lang w:eastAsia="zh-CN"/>
        </w:rPr>
        <w:t>, de Pilar García. También en este mismo espacio cultural,  el miércoles día 26, a las 19.30 horas, tendrá lugar una nueva sesión del ciclo de conferencias ‘Biblioteca municipal de Jerez. 150 años con la Cultura. 1873-2023’ con la ponencia de Fernando Taboada titulada ‘Con baldas y a lo loco: sobre bibliotecas y otros placeres públicos’.</w:t>
      </w:r>
    </w:p>
    <w:p>
      <w:pPr>
        <w:pStyle w:val="Normal"/>
        <w:jc w:val="both"/>
        <w:rPr>
          <w:sz w:val="26"/>
          <w:szCs w:val="26"/>
        </w:rPr>
      </w:pPr>
      <w:r>
        <w:rPr>
          <w:sz w:val="26"/>
          <w:szCs w:val="26"/>
        </w:rPr>
      </w:r>
    </w:p>
    <w:p>
      <w:pPr>
        <w:pStyle w:val="Normal"/>
        <w:jc w:val="both"/>
        <w:rPr>
          <w:sz w:val="26"/>
          <w:szCs w:val="26"/>
        </w:rPr>
      </w:pPr>
      <w:r>
        <w:rPr>
          <w:rFonts w:eastAsia="Tahoma" w:cs="Trebuchet MS" w:ascii="Arial" w:hAnsi="Arial"/>
          <w:b w:val="false"/>
          <w:i w:val="false"/>
          <w:caps w:val="false"/>
          <w:smallCaps w:val="false"/>
          <w:color w:val="000000"/>
          <w:spacing w:val="0"/>
          <w:kern w:val="2"/>
          <w:sz w:val="26"/>
          <w:szCs w:val="26"/>
          <w:lang w:eastAsia="zh-CN"/>
        </w:rPr>
        <w:t xml:space="preserve">También se presentará el jueves día 27, a las 19.30 horas, en la Fundación Caballero Bonald, el poemario </w:t>
      </w:r>
      <w:r>
        <w:rPr>
          <w:rFonts w:eastAsia="Tahoma" w:cs="Trebuchet MS" w:ascii="Arial" w:hAnsi="Arial"/>
          <w:b w:val="false"/>
          <w:i/>
          <w:iCs/>
          <w:caps w:val="false"/>
          <w:smallCaps w:val="false"/>
          <w:color w:val="000000"/>
          <w:spacing w:val="0"/>
          <w:kern w:val="2"/>
          <w:sz w:val="26"/>
          <w:szCs w:val="26"/>
          <w:lang w:eastAsia="zh-CN"/>
        </w:rPr>
        <w:t>La leña</w:t>
      </w:r>
      <w:r>
        <w:rPr>
          <w:rFonts w:eastAsia="Tahoma" w:cs="Trebuchet MS" w:ascii="Arial" w:hAnsi="Arial"/>
          <w:b w:val="false"/>
          <w:i w:val="false"/>
          <w:caps w:val="false"/>
          <w:smallCaps w:val="false"/>
          <w:color w:val="000000"/>
          <w:spacing w:val="0"/>
          <w:kern w:val="2"/>
          <w:sz w:val="26"/>
          <w:szCs w:val="26"/>
          <w:lang w:eastAsia="zh-CN"/>
        </w:rPr>
        <w:t xml:space="preserve">, de Mónica Manrique, publicado por Isla Negra y con Pedro Sánchez Sanz como presentador. Para finalizar, el viernes día 28, a las 19.30 horas, en el Palacio de Villapanés, se presentará el libro </w:t>
      </w:r>
      <w:r>
        <w:rPr>
          <w:rFonts w:eastAsia="Tahoma" w:cs="Trebuchet MS" w:ascii="Arial" w:hAnsi="Arial"/>
          <w:b w:val="false"/>
          <w:i/>
          <w:iCs/>
          <w:caps w:val="false"/>
          <w:smallCaps w:val="false"/>
          <w:color w:val="000000"/>
          <w:spacing w:val="0"/>
          <w:kern w:val="2"/>
          <w:sz w:val="26"/>
          <w:szCs w:val="26"/>
          <w:lang w:eastAsia="zh-CN"/>
        </w:rPr>
        <w:t>Soplos del paraíso</w:t>
      </w:r>
      <w:r>
        <w:rPr>
          <w:rFonts w:eastAsia="Tahoma" w:cs="Trebuchet MS" w:ascii="Arial" w:hAnsi="Arial"/>
          <w:b w:val="false"/>
          <w:i w:val="false"/>
          <w:caps w:val="false"/>
          <w:smallCaps w:val="false"/>
          <w:color w:val="000000"/>
          <w:spacing w:val="0"/>
          <w:kern w:val="2"/>
          <w:sz w:val="26"/>
          <w:szCs w:val="26"/>
          <w:lang w:eastAsia="zh-CN"/>
        </w:rPr>
        <w:t xml:space="preserve"> de Francisco José Ríos, de quien será presentador, Carmen Ventura.</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Application>LibreOffice/7.3.6.2$Windows_X86_64 LibreOffice_project/c28ca90fd6e1a19e189fc16c05f8f8924961e12e</Application>
  <AppVersion>15.0000</AppVersion>
  <Pages>3</Pages>
  <Words>858</Words>
  <Characters>4348</Characters>
  <CharactersWithSpaces>5236</CharactersWithSpaces>
  <Paragraphs>18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2023-04-04T11:28:00Z</dcterms:created>
  <dc:creator>ADELIFL</dc:creator>
  <dc:description/>
  <dc:language>es-ES</dc:language>
  <cp:lastModifiedBy/>
  <dcterms:modified xsi:type="dcterms:W3CDTF">2023-04-21T14:36:37Z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