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Jerez dedicará el 8 de Marzo al lema</w:t>
      </w:r>
    </w:p>
    <w:p>
      <w:pPr>
        <w:pStyle w:val="Normal"/>
        <w:rPr>
          <w:sz w:val="36"/>
          <w:szCs w:val="36"/>
        </w:rPr>
      </w:pPr>
      <w:r>
        <w:rPr>
          <w:rFonts w:cs="Arial" w:ascii="Arial" w:hAnsi="Arial"/>
          <w:b/>
          <w:bCs/>
          <w:sz w:val="36"/>
          <w:szCs w:val="36"/>
        </w:rPr>
        <w:t>‘</w:t>
      </w:r>
      <w:r>
        <w:rPr>
          <w:rFonts w:cs="Arial" w:ascii="Arial" w:hAnsi="Arial"/>
          <w:b/>
          <w:bCs/>
          <w:sz w:val="36"/>
          <w:szCs w:val="36"/>
        </w:rPr>
        <w:t>Mujeres jóvenes. Identidades diversas’</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La programación conmemorará el Mes de la Igualdad con música, cultura y formación</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22 de febrero de 2023</w:t>
      </w:r>
      <w:r>
        <w:rPr>
          <w:rFonts w:eastAsia="Tahoma" w:cs="Arial" w:ascii="Arial" w:hAnsi="Arial"/>
          <w:b w:val="false"/>
          <w:bCs w:val="false"/>
          <w:color w:val="auto"/>
          <w:kern w:val="2"/>
          <w:sz w:val="24"/>
          <w:szCs w:val="24"/>
          <w:lang w:val="es-ES" w:eastAsia="zh-CN" w:bidi="ar-SA"/>
        </w:rPr>
        <w:t>. El Ayuntamiento de Jerez ha presentado hoy la programación ‘Mujeres jóvenes. Identidades diversas’, ciclo de actividades con el que la ciudad conmemorará el 8 de Marzo, Día Internacional de las Mujeres. El Mes de la Igualdad apostará por la música, la cultura y la formación como herramientas de sensibilización, y contará con iniciativas novedosas, como el reconocimiento a la historia de las asociaciones de mujeres de la ciudad, recopilada en un volumen conmemorativo.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Esta presentación ha contado con las intervenciones de las delegadas de Acción Social, Carmen Collado, e Igualdad y Diversidad, Ana Hérica Ramos, que han detallado esta programación junto a la vicepresidenta ciudadana del Consejo Local de las Mujeres, Coral García Gago, y la artista María Carrasco, una de las protagonistas de la Agenda Tributo a las Nuestras 2023, y que también estará muy presente en el Mes de la Igualdad.</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El Acto Institucional del 8 de marzo se celebrará en los Claustros de Santo Domingo, con un encuentro en el que se visibilizará ese reconocimiento a las mujeres jóvenes con una mesa de experiencias, y la actuación musical de la intérprete de Arpa Flamenca Ana Crisman. En este acto institucional, se dará lectura al Manifiesto del Consejo Local de las Mujeres, y se entregará el Premio Racimo, que este año ha reca</w:t>
      </w:r>
      <w:r>
        <w:rPr>
          <w:rFonts w:eastAsia="Tahoma" w:cs="Arial" w:ascii="Arial" w:hAnsi="Arial"/>
          <w:b w:val="false"/>
          <w:bCs w:val="false"/>
          <w:color w:val="auto"/>
          <w:kern w:val="2"/>
          <w:sz w:val="24"/>
          <w:szCs w:val="24"/>
          <w:lang w:val="es-ES" w:eastAsia="zh-CN" w:bidi="ar-SA"/>
        </w:rPr>
        <w:t>í</w:t>
      </w:r>
      <w:r>
        <w:rPr>
          <w:rFonts w:eastAsia="Tahoma" w:cs="Arial" w:ascii="Arial" w:hAnsi="Arial"/>
          <w:b w:val="false"/>
          <w:bCs w:val="false"/>
          <w:color w:val="auto"/>
          <w:kern w:val="2"/>
          <w:sz w:val="24"/>
          <w:szCs w:val="24"/>
          <w:lang w:val="es-ES" w:eastAsia="zh-CN" w:bidi="ar-SA"/>
        </w:rPr>
        <w:t>do en la comparsa ‘We can do Carnaval’.</w:t>
      </w:r>
    </w:p>
    <w:p>
      <w:pPr>
        <w:pStyle w:val="Normal"/>
        <w:jc w:val="both"/>
        <w:rPr>
          <w:sz w:val="24"/>
          <w:szCs w:val="24"/>
        </w:rPr>
      </w:pPr>
      <w:r>
        <w:rPr>
          <w:sz w:val="24"/>
          <w:szCs w:val="24"/>
        </w:rPr>
      </w:r>
    </w:p>
    <w:p>
      <w:pPr>
        <w:pStyle w:val="Normal"/>
        <w:jc w:val="both"/>
        <w:rPr>
          <w:sz w:val="24"/>
          <w:szCs w:val="24"/>
        </w:rPr>
      </w:pPr>
      <w:r>
        <w:rPr>
          <w:rFonts w:eastAsia="Tahoma" w:cs="Arial" w:ascii="Arial" w:hAnsi="Arial"/>
          <w:b/>
          <w:bCs/>
          <w:color w:val="auto"/>
          <w:kern w:val="2"/>
          <w:sz w:val="24"/>
          <w:szCs w:val="24"/>
          <w:lang w:val="es-ES" w:eastAsia="zh-CN" w:bidi="ar-SA"/>
        </w:rPr>
        <w:t>Programación</w:t>
      </w:r>
    </w:p>
    <w:p>
      <w:pPr>
        <w:pStyle w:val="Normal"/>
        <w:jc w:val="both"/>
        <w:rPr>
          <w:sz w:val="24"/>
          <w:szCs w:val="24"/>
        </w:rPr>
      </w:pPr>
      <w:r>
        <w:rPr>
          <w:sz w:val="24"/>
          <w:szCs w:val="24"/>
        </w:rPr>
      </w:r>
    </w:p>
    <w:p>
      <w:pPr>
        <w:pStyle w:val="Normal"/>
        <w:jc w:val="both"/>
        <w:rPr/>
      </w:pPr>
      <w:r>
        <w:rPr>
          <w:rFonts w:ascii="Arial" w:hAnsi="Arial"/>
          <w:b w:val="false"/>
          <w:bCs w:val="false"/>
          <w:sz w:val="24"/>
          <w:szCs w:val="24"/>
        </w:rPr>
        <w:t xml:space="preserve">El ciclo de actividades </w:t>
      </w:r>
      <w:r>
        <w:rPr>
          <w:rFonts w:eastAsia="Tahoma" w:cs="Arial" w:ascii="Arial" w:hAnsi="Arial"/>
          <w:b w:val="false"/>
          <w:bCs w:val="false"/>
          <w:color w:val="auto"/>
          <w:kern w:val="2"/>
          <w:sz w:val="24"/>
          <w:szCs w:val="24"/>
          <w:lang w:val="es-ES" w:eastAsia="zh-CN" w:bidi="ar-SA"/>
        </w:rPr>
        <w:t xml:space="preserve">‘Mujeres jóvenes. Identidades diversas’ tendrá en la música protagonizada por artistas jóvenes un ingrediente importante. María Carrasco ofrecerá el próximo </w:t>
      </w:r>
      <w:r>
        <w:rPr>
          <w:rFonts w:ascii="Arial" w:hAnsi="Arial"/>
          <w:b w:val="false"/>
          <w:bCs w:val="false"/>
          <w:sz w:val="24"/>
          <w:szCs w:val="24"/>
        </w:rPr>
        <w:t xml:space="preserve">18 de marzo un concierto en el Teatro Villamarta, dentro de su gira ‘Inmune al dolor’. Las invitaciones para este espectáculo podrán solicitarse en </w:t>
      </w:r>
      <w:hyperlink r:id="rId2">
        <w:r>
          <w:rPr>
            <w:rStyle w:val="EnlacedeInternet"/>
            <w:rFonts w:ascii="Arial" w:hAnsi="Arial"/>
            <w:b w:val="false"/>
            <w:bCs w:val="false"/>
            <w:sz w:val="24"/>
            <w:szCs w:val="24"/>
          </w:rPr>
          <w:t>www.mariacarrascomusic.com</w:t>
        </w:r>
      </w:hyperlink>
      <w:r>
        <w:rPr>
          <w:rFonts w:ascii="Arial" w:hAnsi="Arial"/>
          <w:b w:val="false"/>
          <w:bCs w:val="false"/>
          <w:sz w:val="24"/>
          <w:szCs w:val="24"/>
        </w:rPr>
        <w:t xml:space="preserve"> y en la Casa de las Mujeres. Posteriormente, las propuestas musicales continuarán con otra iniciativa novedosa. Será en la la Plaza Belén, que acogerá el 24 de marzo el Festival de Música y Mujer Sororama, también con entrada gratuita.</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ascii="Arial" w:hAnsi="Arial"/>
          <w:b w:val="false"/>
          <w:bCs w:val="false"/>
          <w:sz w:val="24"/>
          <w:szCs w:val="24"/>
        </w:rPr>
        <w:t xml:space="preserve">Las protagonistas de la Agenda Tributo a las Nuestras 2023 formarán parte de una exposición de banderolas que se instalará en la calle Corredera del 24 de marzo al 24 de abril, visibilizando cada una de sus trayectoria personales y profesionales como mujeres jóvenes jerezanas de reconocido prestigio. </w:t>
      </w:r>
    </w:p>
    <w:p>
      <w:pPr>
        <w:pStyle w:val="Normal"/>
        <w:jc w:val="both"/>
        <w:rPr>
          <w:b w:val="false"/>
          <w:b w:val="false"/>
          <w:bCs w:val="false"/>
          <w:sz w:val="24"/>
          <w:szCs w:val="24"/>
        </w:rPr>
      </w:pPr>
      <w:r>
        <w:rPr>
          <w:b w:val="false"/>
          <w:bCs w:val="false"/>
          <w:sz w:val="24"/>
          <w:szCs w:val="24"/>
        </w:rPr>
      </w:r>
    </w:p>
    <w:p>
      <w:pPr>
        <w:pStyle w:val="Normal"/>
        <w:jc w:val="both"/>
        <w:rPr>
          <w:sz w:val="24"/>
          <w:szCs w:val="24"/>
        </w:rPr>
      </w:pPr>
      <w:r>
        <w:rPr>
          <w:rFonts w:ascii="Arial" w:hAnsi="Arial"/>
          <w:b w:val="false"/>
          <w:bCs w:val="false"/>
          <w:sz w:val="24"/>
          <w:szCs w:val="24"/>
        </w:rPr>
        <w:t>La programación dirigida a la comunidad educativa recupera tras la pandemia la cita Teatro por la Igualdad. Será el martes 28 de marzo en el Teatro Villamarta, con la obra ‘Sombras Luminosas’, para la que se han registrado solicitudes por parte de veinte centros educativos. La Gala del XXI Certamen de Dibujos del Padre Igualitario se celebrará en el Alcázar el 28 de marzo.</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ascii="Arial" w:hAnsi="Arial"/>
          <w:b w:val="false"/>
          <w:bCs w:val="false"/>
          <w:sz w:val="24"/>
          <w:szCs w:val="24"/>
        </w:rPr>
        <w:t>Como novedad en esta edición del ciclo, la Delegación de Igualdad y Diversidad pone en marcha el taller ‘Juventud igualitaria, juventud diversa’, del que se impartirán tres sesiones, dos en la Escuela de Arte, y una en la Casa de las Mujeres con alumnado del Santa Isabel de Hungría.</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ascii="Arial" w:hAnsi="Arial"/>
          <w:b w:val="false"/>
          <w:bCs w:val="false"/>
          <w:sz w:val="24"/>
          <w:szCs w:val="24"/>
        </w:rPr>
        <w:t>Diferentes entidades se suman a esta programación con propuestas e iniciativas que se desarrollarán con la colaboración municipal. El Conservatorio Joaquín Villatoro organiza del 6 al 10 de marzo la Semana de la Mujer, con una programación muy atractiva para visibilizar la aportación de intérpretes y compositoras. El 11 de marzo, Cultura de Barrio propone la actividad Feminismo de Barrio, que se celebrará en el Parque de San Joaquín.</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ascii="Arial" w:hAnsi="Arial"/>
          <w:b w:val="false"/>
          <w:bCs w:val="false"/>
          <w:sz w:val="24"/>
          <w:szCs w:val="24"/>
        </w:rPr>
        <w:t>La Casa de las Mujeres acogerá el 15 de marzo la presentación del libro ‘La ilusión de ser poeta con luz propia’, de Mar Márquez.</w:t>
      </w:r>
      <w:r>
        <w:rPr>
          <w:rFonts w:ascii="Arial" w:hAnsi="Arial"/>
          <w:b w:val="false"/>
          <w:bCs w:val="false"/>
          <w:sz w:val="24"/>
          <w:szCs w:val="24"/>
        </w:rPr>
        <w:t xml:space="preserve"> </w:t>
      </w:r>
      <w:r>
        <w:rPr>
          <w:rFonts w:ascii="Arial" w:hAnsi="Arial"/>
          <w:b w:val="false"/>
          <w:bCs w:val="false"/>
          <w:sz w:val="24"/>
          <w:szCs w:val="24"/>
        </w:rPr>
        <w:t>Posteriormente, los Claustros de Santo Domingo acogerá el 16 de marzo el Encuentro de Mujeres en Pasarela, dedicado este año a Lola Flores, gracias a la iniciativa de la asociación de mujeres Nuevos Aires.</w:t>
      </w:r>
    </w:p>
    <w:p>
      <w:pPr>
        <w:pStyle w:val="Normal"/>
        <w:jc w:val="both"/>
        <w:rPr>
          <w:rFonts w:ascii="Arial" w:hAnsi="Arial"/>
          <w:b w:val="false"/>
          <w:b w:val="false"/>
          <w:bCs w:val="false"/>
        </w:rPr>
      </w:pPr>
      <w:r>
        <w:rPr>
          <w:sz w:val="24"/>
          <w:szCs w:val="24"/>
        </w:rPr>
      </w:r>
    </w:p>
    <w:p>
      <w:pPr>
        <w:pStyle w:val="Normal"/>
        <w:jc w:val="both"/>
        <w:rPr>
          <w:rFonts w:ascii="Arial" w:hAnsi="Arial"/>
          <w:b w:val="false"/>
          <w:b w:val="false"/>
          <w:bCs w:val="false"/>
          <w:sz w:val="26"/>
          <w:szCs w:val="26"/>
        </w:rPr>
      </w:pPr>
      <w:r>
        <w:rPr>
          <w:rFonts w:ascii="Arial" w:hAnsi="Arial"/>
          <w:b w:val="false"/>
          <w:bCs w:val="false"/>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FFF5CE" w:val="clear"/>
          </w:tcPr>
          <w:p>
            <w:pPr>
              <w:pStyle w:val="Normal"/>
              <w:widowControl w:val="false"/>
              <w:rPr>
                <w:i w:val="false"/>
                <w:i w:val="false"/>
                <w:iCs w:val="false"/>
              </w:rPr>
            </w:pPr>
            <w:r>
              <w:rPr>
                <w:rFonts w:cs="Arial" w:ascii="Arial" w:hAnsi="Arial"/>
                <w:i w:val="false"/>
                <w:iCs w:val="false"/>
                <w:sz w:val="22"/>
                <w:szCs w:val="22"/>
              </w:rPr>
              <w:t>Se adjunta fotografía y enlace de audio:</w:t>
            </w:r>
          </w:p>
          <w:p>
            <w:pPr>
              <w:pStyle w:val="Ttulo4"/>
              <w:widowControl w:val="false"/>
              <w:numPr>
                <w:ilvl w:val="3"/>
                <w:numId w:val="1"/>
              </w:numPr>
              <w:bidi w:val="0"/>
              <w:spacing w:beforeAutospacing="1" w:afterAutospacing="1"/>
              <w:ind w:left="0" w:right="0" w:hanging="0"/>
              <w:rPr>
                <w:i w:val="false"/>
                <w:i w:val="false"/>
                <w:iCs w:val="false"/>
              </w:rPr>
            </w:pPr>
            <w:hyperlink r:id="rId3">
              <w:r>
                <w:rPr>
                  <w:rFonts w:cs="Arial" w:ascii="Arial" w:hAnsi="Arial"/>
                  <w:i w:val="false"/>
                  <w:iCs w:val="false"/>
                  <w:color w:val="349CCC"/>
                  <w:sz w:val="20"/>
                  <w:szCs w:val="20"/>
                  <w:u w:val="single"/>
                  <w:lang w:val="en-US"/>
                </w:rPr>
                <w:t>https://ssweb.seap.minhap.es/almacen/descarga/envio/64c2f38845488a81451e2cc516c7259dc6ba0099</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riacarrascomusic.com/" TargetMode="External"/><Relationship Id="rId3" Type="http://schemas.openxmlformats.org/officeDocument/2006/relationships/hyperlink" Target="https://ssweb.seap.minhap.es/almacen/descarga/envio/64c2f38845488a81451e2cc516c7259dc6ba0099"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LibreOffice/7.3.7.2$Windows_X86_64 LibreOffice_project/e114eadc50a9ff8d8c8a0567d6da8f454beeb84f</Application>
  <AppVersion>15.0000</AppVersion>
  <Pages>2</Pages>
  <Words>638</Words>
  <Characters>3373</Characters>
  <CharactersWithSpaces>3997</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2023-02-22T13:07:10Z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