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pPr>
      <w:r>
        <w:rPr>
          <w:rFonts w:cs="Arial" w:ascii="Arial" w:hAnsi="Arial"/>
          <w:b/>
          <w:sz w:val="36"/>
          <w:szCs w:val="36"/>
        </w:rPr>
        <w:t>El Ayuntamiento respalda la celebración del Concurso y Exaltación de la Saeta de la Peña Buena Gente</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Laura Álvarez destaca la apuesta por la cultura intergeneracional de una institución cultural implicada con su barrio y con la Hermandad del Desconsuelo</w:t>
      </w:r>
    </w:p>
    <w:p>
      <w:pPr>
        <w:pStyle w:val="Normal"/>
        <w:rPr>
          <w:rFonts w:ascii="Arial" w:hAnsi="Arial" w:cs="Arial"/>
          <w:sz w:val="36"/>
          <w:szCs w:val="36"/>
        </w:rPr>
      </w:pPr>
      <w:r>
        <w:rPr>
          <w:rFonts w:cs="Arial" w:ascii="Arial" w:hAnsi="Arial"/>
          <w:sz w:val="36"/>
          <w:szCs w:val="36"/>
        </w:rPr>
      </w:r>
    </w:p>
    <w:p>
      <w:pPr>
        <w:pStyle w:val="Normal"/>
        <w:spacing w:before="0" w:after="142"/>
        <w:jc w:val="both"/>
        <w:rPr/>
      </w:pPr>
      <w:r>
        <w:rPr>
          <w:rFonts w:cs="Arial" w:ascii="Arial" w:hAnsi="Arial"/>
          <w:b/>
          <w:bCs/>
          <w:color w:val="000000"/>
          <w:sz w:val="24"/>
          <w:szCs w:val="24"/>
        </w:rPr>
        <w:t xml:space="preserve">22 de febrero de 2023. </w:t>
      </w:r>
      <w:r>
        <w:rPr>
          <w:rFonts w:cs="Arial" w:ascii="Arial" w:hAnsi="Arial"/>
          <w:b w:val="false"/>
          <w:bCs/>
          <w:i w:val="false"/>
          <w:iCs w:val="false"/>
          <w:caps w:val="false"/>
          <w:smallCaps w:val="false"/>
          <w:color w:val="000000"/>
          <w:spacing w:val="0"/>
          <w:sz w:val="24"/>
          <w:szCs w:val="24"/>
        </w:rPr>
        <w:t>El Ayuntamiento de Jerez ha mostrado su apoyo y respaldo a las manifestaciones culturales de la ciudad, fundamentalmente, vinculadas al flamenco, como Patrimonio Inmaterial de la Humanidad.</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En este marco, la primera teniente de alcaldesa, Laura Álvarez, y en representación de la propia alcaldesa, Mamen Sánchez, ha acudido a la presentación de la XXXIV Exaltación de la Saeta, XLIV Concurso de Saetas y el III Concurso de letras de Saetas, organizado por la Peña Flamenca Buena Gente.</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presidente de esta institución cultural, Nicolás Sosa, ha agradecido la participación de todos los colaboradores y patrocinadores destacando el apoyo del Ayuntamiento de Jerez, como principal patrocinador de estas actividades gracias al convenio firmado con Fundarte para el desarrollo de todas las actividades de cuaresma.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Laura Álvarez ha destacado el orgullo que supone "estar en esta mesa   al lado de verdaderos expertos en la oración cantada. Es muy importante que las administraciones públicas estemos apoyando la cultura y, en este caso, la identidad del pueblo de Jerez. La Semana Santa es nuestra identidad cultural y tenemos que estar con la cultura y no se cuestiona que Jerez es Semana Santa".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teniente de alcaldesa ha resaltado la participación de la Diputación Provincial de Cádiz que "una vez más está en la ciudad de Jerez cuando antiguamente no sabíamos de ella".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Por último, Laura Álvarez ha agradecido y puesto en valor "el trabajo que hace la Peña Buena Gente trabajando en el barrio, trabajando con la hermandad del Desconsuelo e implicándose con la cultura intergeneracional, porque el flamenco no muere. Viene gente joven por detrás y estáis realizando una apuesta por los valores jóvenes". Igualmente ha agradecido a Nicolás Sosa su implicación personal por llevar la saeta y la zambomba por toda la provincia.      </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En la presentación de las actividades de cuaresma de la Peña Buena gente estuvieron además al Hermando Mayor de la Hermandad del Desconsuelo, Paco Zurita, y el exaltador de la saeta de este año, Fran Pereira.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edición de este año del Concurso de Saetas está dedicada a Paco Gálvez, que fundó esta cita, y cuyos ganadores participarán tanto el Martes Santo ante la Hermandad del Desconsuelo y en 'Saeta flamenca al paso'. Las semifinales tendrán lugar los días 24 y 25 de marzo en la sede de la peña y la final el 1 de abril en el teatro de Cajasol. La entrega de premio tendrá lugar el Jueves Santo en la sede del Palacio de Basurto.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Por su parte, en la exaltación, que se dedica en esta ocasión a María José Santiago, Fran Pereira, periodista especializado en flamenco y presidente de la Cátedra de Flamencología, estará acompañado por Agrupación Musical San Juan y Pedro Montoya 'Chanquita', David Carpio, Macarena de Jerez y Juan de la Bárbara. Esta cita tendrá lugar el 10 de marzo en la iglesia de San Mateo a las 22 horas.</w:t>
      </w:r>
    </w:p>
    <w:p>
      <w:pPr>
        <w:pStyle w:val="Normal"/>
        <w:spacing w:before="0" w:after="142"/>
        <w:jc w:val="both"/>
        <w:rPr>
          <w:rFonts w:ascii="Arial" w:hAnsi="Arial" w:cs="Arial"/>
          <w:sz w:val="26"/>
          <w:szCs w:val="26"/>
        </w:rPr>
      </w:pPr>
      <w:r>
        <w:rPr>
          <w:rFonts w:cs="Arial" w:ascii="Arial" w:hAnsi="Arial"/>
          <w:sz w:val="26"/>
          <w:szCs w:val="26"/>
        </w:rPr>
      </w:r>
    </w:p>
    <w:tbl>
      <w:tblPr>
        <w:tblW w:w="7530" w:type="dxa"/>
        <w:jc w:val="left"/>
        <w:tblInd w:w="115" w:type="dxa"/>
        <w:tblLayout w:type="fixed"/>
        <w:tblCellMar>
          <w:top w:w="55" w:type="dxa"/>
          <w:left w:w="55" w:type="dxa"/>
          <w:bottom w:w="55" w:type="dxa"/>
          <w:right w:w="55" w:type="dxa"/>
        </w:tblCellMar>
      </w:tblPr>
      <w:tblGrid>
        <w:gridCol w:w="7530"/>
      </w:tblGrid>
      <w:tr>
        <w:trPr/>
        <w:tc>
          <w:tcPr>
            <w:tcW w:w="7530" w:type="dxa"/>
            <w:tcBorders/>
            <w:shd w:fill="FFF5CE" w:val="clear"/>
          </w:tcPr>
          <w:p>
            <w:pPr>
              <w:pStyle w:val="Normal"/>
              <w:widowControl w:val="false"/>
              <w:bidi w:val="0"/>
              <w:ind w:left="0" w:right="0" w:hanging="0"/>
              <w:rPr/>
            </w:pPr>
            <w:r>
              <w:rPr>
                <w:rFonts w:cs="Arial" w:ascii="Arial" w:hAnsi="Arial"/>
                <w:sz w:val="22"/>
                <w:szCs w:val="22"/>
              </w:rPr>
              <w:t>Se adjunta</w:t>
            </w:r>
            <w:r>
              <w:rPr>
                <w:rFonts w:cs="Arial" w:ascii="Arial" w:hAnsi="Arial"/>
                <w:sz w:val="22"/>
                <w:szCs w:val="22"/>
              </w:rPr>
              <w:t>n</w:t>
            </w:r>
            <w:r>
              <w:rPr>
                <w:rFonts w:cs="Arial" w:ascii="Arial" w:hAnsi="Arial"/>
                <w:sz w:val="22"/>
                <w:szCs w:val="22"/>
              </w:rPr>
              <w:t xml:space="preserve"> fotografía</w:t>
            </w:r>
            <w:r>
              <w:rPr>
                <w:rFonts w:cs="Arial" w:ascii="Arial" w:hAnsi="Arial"/>
                <w:sz w:val="22"/>
                <w:szCs w:val="22"/>
              </w:rPr>
              <w:t>s</w:t>
            </w:r>
            <w:r>
              <w:rPr>
                <w:rFonts w:cs="Arial" w:ascii="Arial" w:hAnsi="Arial"/>
                <w:sz w:val="22"/>
                <w:szCs w:val="22"/>
              </w:rPr>
              <w:t>.</w:t>
            </w:r>
          </w:p>
        </w:tc>
      </w:tr>
    </w:tbl>
    <w:p>
      <w:pPr>
        <w:pStyle w:val="Normal"/>
        <w:widowControl w:val="false"/>
        <w:bidi w:val="0"/>
        <w:spacing w:before="0" w:after="142"/>
        <w:ind w:left="0" w:right="0" w:hanging="0"/>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sz w:val="36"/>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Application>LibreOffice/7.3.7.2$Windows_X86_64 LibreOffice_project/e114eadc50a9ff8d8c8a0567d6da8f454beeb84f</Application>
  <AppVersion>15.0000</AppVersion>
  <Pages>2</Pages>
  <Words>525</Words>
  <Characters>2634</Characters>
  <CharactersWithSpaces>3155</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2023-02-22T13:45:10Z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