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w:t>
      </w:r>
      <w:r>
        <w:rPr>
          <w:rFonts w:eastAsia="Times New Roman" w:cs="Arial" w:ascii="Arial" w:hAnsi="Arial"/>
          <w:b/>
          <w:color w:val="00000A"/>
          <w:kern w:val="2"/>
          <w:sz w:val="36"/>
          <w:szCs w:val="36"/>
          <w:lang w:val="es-ES" w:eastAsia="zh-CN" w:bidi="ar-SA"/>
        </w:rPr>
        <w:t xml:space="preserve">Ayuntamiento </w:t>
      </w:r>
      <w:r>
        <w:rPr>
          <w:rFonts w:eastAsia="Times New Roman" w:cs="Arial" w:ascii="Arial" w:hAnsi="Arial"/>
          <w:b/>
          <w:color w:val="00000A"/>
          <w:kern w:val="2"/>
          <w:sz w:val="36"/>
          <w:szCs w:val="36"/>
          <w:lang w:val="es-ES" w:eastAsia="zh-CN" w:bidi="ar-SA"/>
        </w:rPr>
        <w:t xml:space="preserve">de Jerez </w:t>
      </w:r>
      <w:r>
        <w:rPr>
          <w:rFonts w:eastAsia="Times New Roman" w:cs="Arial" w:ascii="Arial" w:hAnsi="Arial"/>
          <w:b/>
          <w:color w:val="00000A"/>
          <w:kern w:val="2"/>
          <w:sz w:val="36"/>
          <w:szCs w:val="36"/>
          <w:lang w:val="es-ES" w:eastAsia="zh-CN" w:bidi="ar-SA"/>
        </w:rPr>
        <w:t xml:space="preserve">planta </w:t>
      </w:r>
      <w:r>
        <w:rPr>
          <w:rFonts w:eastAsia="Times New Roman" w:cs="Arial" w:ascii="Arial" w:hAnsi="Arial"/>
          <w:b/>
          <w:color w:val="00000A"/>
          <w:kern w:val="2"/>
          <w:sz w:val="36"/>
          <w:szCs w:val="36"/>
          <w:lang w:val="es-ES" w:eastAsia="zh-CN" w:bidi="ar-SA"/>
        </w:rPr>
        <w:t>300</w:t>
      </w:r>
      <w:r>
        <w:rPr>
          <w:rFonts w:eastAsia="Times New Roman" w:cs="Arial" w:ascii="Arial" w:hAnsi="Arial"/>
          <w:b/>
          <w:color w:val="00000A"/>
          <w:kern w:val="2"/>
          <w:sz w:val="36"/>
          <w:szCs w:val="36"/>
          <w:lang w:val="es-ES" w:eastAsia="zh-CN" w:bidi="ar-SA"/>
        </w:rPr>
        <w:t xml:space="preserve"> árboles en la barriada de La Marquesa</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eastAsia="Times New Roman" w:cs="Arial" w:ascii="Arial" w:hAnsi="Arial"/>
          <w:color w:val="00000A"/>
          <w:kern w:val="2"/>
          <w:sz w:val="30"/>
          <w:szCs w:val="30"/>
          <w:lang w:val="es-ES" w:eastAsia="zh-CN" w:bidi="ar-SA"/>
        </w:rPr>
        <w:t>Las especies elegidas mayoritariamente son naranjos para el tramo viario y jaboneros en el entorno del colegio</w:t>
      </w:r>
      <w:r>
        <w:rPr>
          <w:rFonts w:cs="Arial" w:ascii="Arial" w:hAnsi="Arial"/>
          <w:sz w:val="30"/>
          <w:szCs w:val="30"/>
        </w:rPr>
        <w:t xml:space="preserve">  </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0"/>
          <w:szCs w:val="30"/>
        </w:rPr>
        <w:t xml:space="preserve">Una de las claves de la VII campaña será el refuerzo del arbolado en el Distrito Este, abarcando plantaciones en La Marquesa, La Milagrosa, El Pinar, BAMI y La Canaleja, así como en el acerado reformado de la avenida Tomás García Figueras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 xml:space="preserve">31 de enero de 2022. </w:t>
      </w:r>
      <w:r>
        <w:rPr>
          <w:rFonts w:cs="Trebuchet MS" w:ascii="Arial" w:hAnsi="Arial"/>
          <w:sz w:val="24"/>
          <w:szCs w:val="24"/>
        </w:rPr>
        <w:t xml:space="preserve">El Ayuntamiento de Jerez ha iniciado la VII campaña consecutiva de plantación de arbolado en el viario urbano desde 2015. El comienzo de la campaña 2022 ha tenido lugar en La Marquesa, concretamente, en la calle Castillo de Medina, junto al colegio público ubicado en tal barriada. </w:t>
      </w:r>
    </w:p>
    <w:p>
      <w:pPr>
        <w:pStyle w:val="Normal"/>
        <w:jc w:val="both"/>
        <w:rPr>
          <w:rFonts w:ascii="Arial" w:hAnsi="Arial" w:cs="Trebuchet MS"/>
          <w:sz w:val="24"/>
          <w:szCs w:val="24"/>
        </w:rPr>
      </w:pPr>
      <w:r>
        <w:rPr>
          <w:rFonts w:cs="Trebuchet MS" w:ascii="Arial" w:hAnsi="Arial"/>
          <w:sz w:val="24"/>
          <w:szCs w:val="24"/>
        </w:rPr>
      </w:r>
    </w:p>
    <w:p>
      <w:pPr>
        <w:pStyle w:val="Normal"/>
        <w:jc w:val="both"/>
        <w:rPr>
          <w:rFonts w:ascii="Arial" w:hAnsi="Arial"/>
          <w:sz w:val="24"/>
          <w:szCs w:val="24"/>
        </w:rPr>
      </w:pPr>
      <w:r>
        <w:rPr>
          <w:rFonts w:cs="Trebuchet MS" w:ascii="Arial" w:hAnsi="Arial"/>
          <w:sz w:val="24"/>
          <w:szCs w:val="24"/>
        </w:rPr>
        <w:t>José Antonio Díaz destaca que “seguimos trabajando en la potenciación de la masa arbórea de Jerez, en el avance de nuestra ciudad cumpliendo lo marcado en la Agenda 2030, en la línea de avanzar en la creación de más zonas verdes, de activar actuaciones que promuevan la Sostenibilidad, como por ejemplo el ahorro energético a través de la iluminación tipo ‘led’, autobuses propulsados por Gas Natural Comprimido, y con campañas consecutivas de arbolado como las que inicia cada año por estas fechas el Gobierno de Jerez”.</w:t>
      </w:r>
    </w:p>
    <w:p>
      <w:pPr>
        <w:pStyle w:val="Normal"/>
        <w:jc w:val="both"/>
        <w:rPr>
          <w:rFonts w:cs="Trebuchet MS"/>
        </w:rPr>
      </w:pPr>
      <w:r>
        <w:rPr>
          <w:rFonts w:cs="Trebuchet MS"/>
        </w:rPr>
      </w:r>
    </w:p>
    <w:p>
      <w:pPr>
        <w:pStyle w:val="Normal"/>
        <w:jc w:val="both"/>
        <w:rPr>
          <w:rFonts w:ascii="Arial" w:hAnsi="Arial"/>
          <w:sz w:val="24"/>
          <w:szCs w:val="24"/>
        </w:rPr>
      </w:pPr>
      <w:r>
        <w:rPr>
          <w:rFonts w:cs="Trebuchet MS" w:ascii="Arial" w:hAnsi="Arial"/>
          <w:sz w:val="24"/>
          <w:szCs w:val="24"/>
        </w:rPr>
        <w:t xml:space="preserve">En La Marquesa la plantación se ha iniciado con naranjos a lo largo del tramo viario más próximo a las viviendas así como con unidades de la especie ‘jabonero’ en los aledaños del colegio y polideportivo, siguiendo la línea estética del arbolado de la barriada. El presidente de la asociación de vecinos de La Marquesa, Pedro Garrido, ha agradecido al Ayuntamiento esta iniciativa, recordando que “estamos muy contentos de que se acometa este arbolado, porque La Marquesa estaba sin árboles, y aprovechamos para recordar que los alcorques no están para dejar los excrementos de los animales, tenemos que </w:t>
      </w:r>
      <w:r>
        <w:rPr>
          <w:rFonts w:eastAsia="Times New Roman" w:cs="Trebuchet MS" w:ascii="Arial" w:hAnsi="Arial"/>
          <w:color w:val="00000A"/>
          <w:kern w:val="2"/>
          <w:sz w:val="24"/>
          <w:szCs w:val="24"/>
          <w:lang w:val="es-ES" w:eastAsia="zh-CN" w:bidi="ar-SA"/>
        </w:rPr>
        <w:t>tener conciencia de que los alcorques son para los árboles”.</w:t>
      </w:r>
    </w:p>
    <w:p>
      <w:pPr>
        <w:pStyle w:val="Normal"/>
        <w:jc w:val="both"/>
        <w:rPr>
          <w:rFonts w:cs="Trebuchet MS"/>
        </w:rPr>
      </w:pPr>
      <w:r>
        <w:rPr>
          <w:rFonts w:cs="Trebuchet MS"/>
        </w:rPr>
      </w:r>
    </w:p>
    <w:p>
      <w:pPr>
        <w:pStyle w:val="Normal"/>
        <w:jc w:val="both"/>
        <w:rPr>
          <w:rFonts w:ascii="Arial" w:hAnsi="Arial"/>
          <w:sz w:val="24"/>
          <w:szCs w:val="24"/>
        </w:rPr>
      </w:pPr>
      <w:r>
        <w:rPr>
          <w:rFonts w:cs="Trebuchet MS" w:ascii="Arial" w:hAnsi="Arial"/>
          <w:sz w:val="24"/>
          <w:szCs w:val="24"/>
        </w:rPr>
        <w:t>Díaz ha avanzado que “en esta séptima campaña se van a plantar en torno a 600 nuevos ejemplares, lo que hará que, desde 2015, hayamos impulsado la plantación de más de 5.500 árboles en la ciudad”, de manera que la ciudad “habrá recuperado con creces la masa arbórea de 3.000 árboles que se perdió en el periodo 2011-2015, evidenciándose el compromiso del Gobierno de Mamen Sánchez también en materia medioambiental”.</w:t>
      </w:r>
    </w:p>
    <w:p>
      <w:pPr>
        <w:pStyle w:val="Normal"/>
        <w:jc w:val="both"/>
        <w:rPr>
          <w:rFonts w:cs="Trebuchet MS"/>
        </w:rPr>
      </w:pPr>
      <w:r>
        <w:rPr>
          <w:rFonts w:cs="Trebuchet MS"/>
        </w:rPr>
      </w:r>
    </w:p>
    <w:p>
      <w:pPr>
        <w:pStyle w:val="Normal"/>
        <w:jc w:val="both"/>
        <w:rPr>
          <w:rFonts w:ascii="Arial" w:hAnsi="Arial"/>
          <w:sz w:val="24"/>
          <w:szCs w:val="24"/>
        </w:rPr>
      </w:pPr>
      <w:r>
        <w:rPr>
          <w:rFonts w:cs="Trebuchet MS" w:ascii="Arial" w:hAnsi="Arial"/>
          <w:bCs/>
          <w:sz w:val="24"/>
          <w:szCs w:val="24"/>
        </w:rPr>
        <w:t>La VII campaña de arbolado tendrá como eje el refuerzo del arbolado del Distrito Este, de manera que se plantarán árboles en los reformados alcorques de La Marquesa, El Pinar, BAMI, La Milagrosa y La Canaleja. De esta manera, también se optimizará la operatividad del riego, evitándose la pérdida de unidades. Asimismo, es prioridad de la campaña la plantación en avenidas, como por ejemplo en Tomás García Figueras (en la que el año pasado se realizaron plantaciones en uno de sus márgenes). En este caso, tras la ejecución de la obra de reforma de acerados y rediseño de alcorques, se ha programado plantación a lo largo de todo su margen derecho en dirección desde rotonda ‘Garvey’ hasta avenida Marianistas.</w:t>
      </w:r>
    </w:p>
    <w:p>
      <w:pPr>
        <w:pStyle w:val="Normal"/>
        <w:jc w:val="both"/>
        <w:rPr>
          <w:rFonts w:cs="Trebuchet MS"/>
          <w:bCs/>
        </w:rPr>
      </w:pPr>
      <w:r>
        <w:rPr>
          <w:rFonts w:cs="Trebuchet MS"/>
          <w:bCs/>
        </w:rPr>
      </w:r>
    </w:p>
    <w:p>
      <w:pPr>
        <w:pStyle w:val="Normal"/>
        <w:jc w:val="both"/>
        <w:rPr>
          <w:rFonts w:ascii="Arial" w:hAnsi="Arial"/>
          <w:sz w:val="24"/>
          <w:szCs w:val="24"/>
        </w:rPr>
      </w:pPr>
      <w:r>
        <w:rPr>
          <w:rFonts w:cs="Trebuchet MS" w:ascii="Arial" w:hAnsi="Arial"/>
          <w:bCs/>
          <w:sz w:val="24"/>
          <w:szCs w:val="24"/>
        </w:rPr>
        <w:t>Al igual que en las precedentes, se plantarán especies ‘no agresivas con acerado o pavimento’ y se seguirá avanzando en la mejora de la red de riego con la instalación de un sistema ‘en vertical’ en los alcorques que evita la expansión de las raíces en horizontal. Las principales especies que conforman la VII campaña de arbolado son las que siguen: catalpa, árbol del amor, almez, fresno del país, fresno americano, naranjo, melia, morera sin fruto, sófora, tipuana, aligustre matizado, lagunaria y nogal del Japón, entre otras.</w:t>
      </w:r>
    </w:p>
    <w:p>
      <w:pPr>
        <w:pStyle w:val="Normal"/>
        <w:jc w:val="both"/>
        <w:rPr>
          <w:rFonts w:ascii="Arial" w:hAnsi="Arial" w:cs="Trebuchet MS"/>
          <w:bCs/>
          <w:sz w:val="24"/>
          <w:szCs w:val="24"/>
        </w:rPr>
      </w:pPr>
      <w:r>
        <w:rPr>
          <w:rFonts w:cs="Trebuchet MS" w:ascii="Arial" w:hAnsi="Arial"/>
          <w:bCs/>
          <w:sz w:val="24"/>
          <w:szCs w:val="24"/>
        </w:rPr>
      </w:r>
    </w:p>
    <w:p>
      <w:pPr>
        <w:pStyle w:val="Normal"/>
        <w:jc w:val="both"/>
        <w:rPr>
          <w:rFonts w:ascii="Arial" w:hAnsi="Arial"/>
          <w:sz w:val="24"/>
          <w:szCs w:val="24"/>
        </w:rPr>
      </w:pPr>
      <w:r>
        <w:rPr>
          <w:rFonts w:cs="Trebuchet MS" w:ascii="Arial" w:hAnsi="Arial"/>
          <w:b/>
          <w:bCs/>
          <w:sz w:val="24"/>
          <w:szCs w:val="24"/>
        </w:rPr>
        <w:t>Plantaciones en colegios y colaboraciones abiertas</w:t>
      </w:r>
    </w:p>
    <w:p>
      <w:pPr>
        <w:pStyle w:val="Normal"/>
        <w:jc w:val="both"/>
        <w:rPr>
          <w:rFonts w:ascii="Arial" w:hAnsi="Arial" w:cs="Trebuchet MS"/>
          <w:bCs/>
          <w:sz w:val="24"/>
          <w:szCs w:val="24"/>
        </w:rPr>
      </w:pPr>
      <w:r>
        <w:rPr>
          <w:rFonts w:cs="Trebuchet MS" w:ascii="Arial" w:hAnsi="Arial"/>
          <w:bCs/>
          <w:sz w:val="24"/>
          <w:szCs w:val="24"/>
        </w:rPr>
      </w:r>
    </w:p>
    <w:p>
      <w:pPr>
        <w:pStyle w:val="Normal"/>
        <w:jc w:val="both"/>
        <w:rPr>
          <w:rFonts w:ascii="Arial" w:hAnsi="Arial"/>
          <w:sz w:val="24"/>
          <w:szCs w:val="24"/>
        </w:rPr>
      </w:pPr>
      <w:r>
        <w:rPr>
          <w:rFonts w:cs="Trebuchet MS" w:ascii="Arial" w:hAnsi="Arial"/>
          <w:bCs/>
          <w:sz w:val="24"/>
          <w:szCs w:val="24"/>
        </w:rPr>
        <w:t xml:space="preserve">En cuanto a la programación de las plantaciones, se ha diseñado un plan que atienda de manera radial las necesidades de los distintos barrios, con el enfoque anteriormente indicado del refuerzo en la Zona Este. Destaca igualmente en este sentido la recuperación de marras en la pradera perimetral de la Laguna de Torrox. </w:t>
      </w:r>
    </w:p>
    <w:p>
      <w:pPr>
        <w:pStyle w:val="Normal"/>
        <w:jc w:val="both"/>
        <w:rPr>
          <w:rFonts w:cs="Trebuchet MS"/>
          <w:bCs/>
        </w:rPr>
      </w:pPr>
      <w:r>
        <w:rPr>
          <w:rFonts w:cs="Trebuchet MS"/>
          <w:bCs/>
        </w:rPr>
      </w:r>
    </w:p>
    <w:p>
      <w:pPr>
        <w:pStyle w:val="Normal"/>
        <w:jc w:val="both"/>
        <w:rPr>
          <w:rFonts w:ascii="Arial" w:hAnsi="Arial"/>
          <w:sz w:val="24"/>
          <w:szCs w:val="24"/>
        </w:rPr>
      </w:pPr>
      <w:r>
        <w:rPr>
          <w:rFonts w:cs="Trebuchet MS" w:ascii="Arial" w:hAnsi="Arial"/>
          <w:bCs/>
          <w:sz w:val="24"/>
          <w:szCs w:val="24"/>
        </w:rPr>
        <w:t xml:space="preserve">Se recuerda que en la pasada edición se acentuó la plantación en los parques públicos como el parque forestal de La Marquesa, Laguna de Torrox y parque de El Zagal, así como en las avenidas de la Universidad, avenida de Arcos, avenida Sementales y la mencionada Tomás García Figueras. </w:t>
      </w:r>
    </w:p>
    <w:p>
      <w:pPr>
        <w:pStyle w:val="Normal"/>
        <w:jc w:val="both"/>
        <w:rPr>
          <w:rFonts w:ascii="Arial" w:hAnsi="Arial" w:cs="Trebuchet MS"/>
          <w:bCs/>
          <w:sz w:val="24"/>
          <w:szCs w:val="24"/>
        </w:rPr>
      </w:pPr>
      <w:r>
        <w:rPr>
          <w:rFonts w:cs="Trebuchet MS" w:ascii="Arial" w:hAnsi="Arial"/>
          <w:bCs/>
          <w:sz w:val="24"/>
          <w:szCs w:val="24"/>
        </w:rPr>
      </w:r>
    </w:p>
    <w:p>
      <w:pPr>
        <w:pStyle w:val="Normal"/>
        <w:jc w:val="both"/>
        <w:rPr>
          <w:rFonts w:ascii="Arial" w:hAnsi="Arial"/>
          <w:sz w:val="24"/>
          <w:szCs w:val="24"/>
        </w:rPr>
      </w:pPr>
      <w:r>
        <w:rPr>
          <w:rFonts w:cs="Trebuchet MS" w:ascii="Arial" w:hAnsi="Arial"/>
          <w:bCs/>
          <w:sz w:val="24"/>
          <w:szCs w:val="24"/>
        </w:rPr>
        <w:t xml:space="preserve">En cuanto a la colaboración con asociaciones o entidades y comunidad educativa, se ha confirmado hasta la fecha la plantación en los colegios </w:t>
      </w:r>
      <w:r>
        <w:rPr>
          <w:rFonts w:eastAsia="Times New Roman" w:cs="Trebuchet MS" w:ascii="Arial" w:hAnsi="Arial"/>
          <w:bCs/>
          <w:color w:val="00000A"/>
          <w:kern w:val="2"/>
          <w:sz w:val="24"/>
          <w:szCs w:val="24"/>
          <w:lang w:val="es-ES" w:eastAsia="zh-CN" w:bidi="ar-SA"/>
        </w:rPr>
        <w:t>El Membrillar</w:t>
      </w:r>
      <w:r>
        <w:rPr>
          <w:rFonts w:cs="Trebuchet MS" w:ascii="Arial" w:hAnsi="Arial"/>
          <w:bCs/>
          <w:sz w:val="24"/>
          <w:szCs w:val="24"/>
        </w:rPr>
        <w:t>, Arana Beato y Juventud, quedando abierta esta opción de colaboración durante la campaña con los colectivos que lo demanden y en función de la viabilidad de sus propuestas.</w:t>
      </w:r>
    </w:p>
    <w:p>
      <w:pPr>
        <w:pStyle w:val="Normal"/>
        <w:jc w:val="both"/>
        <w:rPr>
          <w:rFonts w:ascii="Arial" w:hAnsi="Arial" w:cs="Arial"/>
          <w:sz w:val="24"/>
          <w:szCs w:val="24"/>
        </w:rPr>
      </w:pPr>
      <w:r>
        <w:rPr>
          <w:rFonts w:cs="Arial" w:ascii="Arial" w:hAnsi="Arial"/>
          <w:sz w:val="24"/>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sz w:val="24"/>
                <w:szCs w:val="24"/>
              </w:rPr>
            </w:pPr>
            <w:r>
              <w:rPr>
                <w:rFonts w:cs="Arial" w:ascii="Arial" w:hAnsi="Arial"/>
                <w:i/>
                <w:iCs/>
                <w:color w:val="000000" w:themeColor="text1"/>
                <w:sz w:val="24"/>
                <w:szCs w:val="24"/>
              </w:rPr>
              <w:t>Se adjunta fotografía y enlace de audio:</w:t>
            </w:r>
          </w:p>
          <w:p>
            <w:pPr>
              <w:pStyle w:val="Ttulo4"/>
              <w:widowControl w:val="false"/>
              <w:jc w:val="both"/>
              <w:rPr>
                <w:rFonts w:ascii="Arial" w:hAnsi="Arial" w:cs="Arial"/>
                <w:sz w:val="24"/>
                <w:szCs w:val="24"/>
              </w:rPr>
            </w:pPr>
            <w:hyperlink r:id="rId2">
              <w:r>
                <w:rPr>
                  <w:rStyle w:val="EnlacedeInternet"/>
                  <w:rFonts w:cs="Arial" w:ascii="Arial" w:hAnsi="Arial"/>
                  <w:sz w:val="24"/>
                  <w:szCs w:val="24"/>
                </w:rPr>
                <w:t>https://ssweb.seap.minhap.es/almacen/descarga/envio/e78076f823dc8346535937c9defc018002af3a4a</w:t>
              </w:r>
            </w:hyperlink>
          </w:p>
          <w:p>
            <w:pPr>
              <w:pStyle w:val="Contenidodelatabla"/>
              <w:widowControl w:val="false"/>
              <w:jc w:val="both"/>
              <w:rPr>
                <w:rFonts w:ascii="Arial" w:hAnsi="Arial" w:cs="Arial"/>
                <w:sz w:val="24"/>
                <w:szCs w:val="24"/>
              </w:rPr>
            </w:pPr>
            <w:r>
              <w:rPr>
                <w:rFonts w:cs="Arial" w:ascii="Arial" w:hAnsi="Arial"/>
                <w:sz w:val="24"/>
                <w:szCs w:val="24"/>
              </w:rPr>
            </w:r>
          </w:p>
        </w:tc>
      </w:tr>
    </w:tbl>
    <w:p>
      <w:pPr>
        <w:pStyle w:val="Normal"/>
        <w:jc w:val="both"/>
        <w:rPr>
          <w:rFonts w:ascii="Arial" w:hAnsi="Arial"/>
          <w:sz w:val="24"/>
          <w:szCs w:val="24"/>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78076f823dc8346535937c9defc018002af3a4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Application>LibreOffice/7.0.6.2$Windows_X86_64 LibreOffice_project/144abb84a525d8e30c9dbbefa69cbbf2d8d4ae3b</Application>
  <AppVersion>15.0000</AppVersion>
  <Pages>3</Pages>
  <Words>763</Words>
  <Characters>3931</Characters>
  <CharactersWithSpaces>4685</CharactersWithSpaces>
  <Paragraphs>15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1995-11-21T16:41:00Z</cp:lastPrinted>
  <dcterms:modified xsi:type="dcterms:W3CDTF">2022-01-28T12:50:57Z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