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left"/>
        <w:rPr/>
      </w:pPr>
      <w:r>
        <w:rPr>
          <w:rFonts w:eastAsia="Times New Roman" w:cs="Arial" w:ascii="Arial" w:hAnsi="Arial"/>
          <w:b/>
          <w:bCs/>
          <w:color w:val="auto"/>
          <w:sz w:val="36"/>
          <w:szCs w:val="36"/>
        </w:rPr>
        <w:t xml:space="preserve">El Gobierno municipal reasfalta los aparcamientos de la barriada La Cartuja </w:t>
      </w:r>
    </w:p>
    <w:p>
      <w:pPr>
        <w:pStyle w:val="Normal"/>
        <w:jc w:val="left"/>
        <w:rPr/>
      </w:pPr>
      <w:r>
        <w:rPr/>
      </w:r>
    </w:p>
    <w:p>
      <w:pPr>
        <w:pStyle w:val="Normal"/>
        <w:jc w:val="left"/>
        <w:rPr>
          <w:rFonts w:ascii="Arial" w:hAnsi="Arial" w:eastAsia="Times New Roman" w:cs="Arial"/>
          <w:b w:val="false"/>
          <w:b w:val="false"/>
          <w:bCs w:val="false"/>
          <w:color w:val="auto"/>
          <w:sz w:val="32"/>
          <w:szCs w:val="32"/>
        </w:rPr>
      </w:pPr>
      <w:r>
        <w:rPr>
          <w:rFonts w:eastAsia="Times New Roman" w:cs="Arial" w:ascii="Arial" w:hAnsi="Arial"/>
          <w:b w:val="false"/>
          <w:bCs w:val="false"/>
          <w:color w:val="auto"/>
          <w:sz w:val="32"/>
          <w:szCs w:val="32"/>
        </w:rPr>
        <w:t>José Antonio Díaz ha explicado que el reasfaltado en la calle Fraternidad, junto a la realizada previamente en la zona, supone una actuación de “en torno a 15.000 metros cuadrados” en La Cartuja</w:t>
      </w:r>
    </w:p>
    <w:p>
      <w:pPr>
        <w:pStyle w:val="Normal"/>
        <w:jc w:val="left"/>
        <w:rPr>
          <w:rFonts w:ascii="Arial" w:hAnsi="Arial" w:eastAsia="Times New Roman" w:cs="Arial"/>
          <w:b w:val="false"/>
          <w:b w:val="false"/>
          <w:bCs w:val="false"/>
          <w:color w:val="auto"/>
          <w:sz w:val="32"/>
          <w:szCs w:val="32"/>
        </w:rPr>
      </w:pPr>
      <w:r>
        <w:rPr>
          <w:rFonts w:eastAsia="Times New Roman" w:cs="Arial" w:ascii="Arial" w:hAnsi="Arial"/>
          <w:b w:val="false"/>
          <w:bCs w:val="false"/>
          <w:color w:val="auto"/>
          <w:sz w:val="32"/>
          <w:szCs w:val="32"/>
        </w:rPr>
      </w:r>
    </w:p>
    <w:p>
      <w:pPr>
        <w:pStyle w:val="Normal"/>
        <w:jc w:val="left"/>
        <w:rPr>
          <w:rFonts w:ascii="Arial" w:hAnsi="Arial" w:eastAsia="Times New Roman" w:cs="Arial"/>
          <w:b w:val="false"/>
          <w:b w:val="false"/>
          <w:bCs w:val="false"/>
          <w:color w:val="auto"/>
          <w:sz w:val="32"/>
          <w:szCs w:val="32"/>
        </w:rPr>
      </w:pPr>
      <w:r>
        <w:rPr>
          <w:rFonts w:eastAsia="Times New Roman" w:cs="Arial" w:ascii="Arial" w:hAnsi="Arial"/>
          <w:b w:val="false"/>
          <w:bCs w:val="false"/>
          <w:color w:val="auto"/>
          <w:sz w:val="32"/>
          <w:szCs w:val="32"/>
        </w:rPr>
        <w:t>Junto a la presidenta de la asociación de vecinos ‘La Cartuja’, Rosa Alcobre, el teniente de alcaldesa ha recordado actuaciones realizadas por el Ayuntamiento en la iluminación y en la reforma de acerados en calles y plazas</w:t>
      </w:r>
    </w:p>
    <w:p>
      <w:pPr>
        <w:pStyle w:val="Normal"/>
        <w:jc w:val="left"/>
        <w:rPr/>
      </w:pPr>
      <w:r>
        <w:rPr/>
      </w:r>
    </w:p>
    <w:p>
      <w:pPr>
        <w:pStyle w:val="Normal"/>
        <w:jc w:val="left"/>
        <w:rPr/>
      </w:pPr>
      <w:r>
        <w:rPr>
          <w:rFonts w:eastAsia="Times New Roman" w:cs="Arial" w:ascii="Arial" w:hAnsi="Arial"/>
          <w:b w:val="false"/>
          <w:bCs w:val="false"/>
          <w:color w:val="auto"/>
          <w:sz w:val="32"/>
          <w:szCs w:val="32"/>
        </w:rPr>
        <w:t>“</w:t>
      </w:r>
      <w:r>
        <w:rPr>
          <w:rFonts w:eastAsia="Times New Roman" w:cs="Arial" w:ascii="Arial" w:hAnsi="Arial"/>
          <w:b w:val="false"/>
          <w:bCs w:val="false"/>
          <w:color w:val="auto"/>
          <w:sz w:val="32"/>
          <w:szCs w:val="32"/>
        </w:rPr>
        <w:t xml:space="preserve">Somos el </w:t>
      </w:r>
      <w:r>
        <w:rPr>
          <w:rFonts w:eastAsia="Times New Roman" w:cs="Arial" w:ascii="Arial" w:hAnsi="Arial"/>
          <w:b w:val="false"/>
          <w:bCs w:val="false"/>
          <w:color w:val="auto"/>
          <w:sz w:val="32"/>
          <w:szCs w:val="32"/>
        </w:rPr>
        <w:t>G</w:t>
      </w:r>
      <w:r>
        <w:rPr>
          <w:rFonts w:eastAsia="Times New Roman" w:cs="Arial" w:ascii="Arial" w:hAnsi="Arial"/>
          <w:b w:val="false"/>
          <w:bCs w:val="false"/>
          <w:color w:val="auto"/>
          <w:sz w:val="32"/>
          <w:szCs w:val="32"/>
        </w:rPr>
        <w:t>obierno de las inversiones, estamos comprometidos con la mejora del entorno más cercano de nuestros vecinos en sus barrios y en la Zona Sur hemos actuado en La Cartuja así como en Santo Tomás, la Liberación, Federico Mayo, Laguna de Torrox y San Telmo”, ha añadido Díaz</w:t>
      </w:r>
    </w:p>
    <w:p>
      <w:pPr>
        <w:pStyle w:val="Normal"/>
        <w:jc w:val="left"/>
        <w:rPr>
          <w:rFonts w:ascii="Arial" w:hAnsi="Arial" w:eastAsia="Times New Roman" w:cs="Arial"/>
          <w:b w:val="false"/>
          <w:b w:val="false"/>
          <w:bCs w:val="false"/>
          <w:color w:val="auto"/>
          <w:sz w:val="32"/>
          <w:szCs w:val="32"/>
        </w:rPr>
      </w:pPr>
      <w:r>
        <w:rPr>
          <w:rFonts w:eastAsia="Times New Roman" w:cs="Arial" w:ascii="Arial" w:hAnsi="Arial"/>
          <w:b w:val="false"/>
          <w:bCs w:val="false"/>
          <w:color w:val="auto"/>
          <w:sz w:val="32"/>
          <w:szCs w:val="32"/>
        </w:rPr>
      </w:r>
    </w:p>
    <w:p>
      <w:pPr>
        <w:pStyle w:val="Normal"/>
        <w:jc w:val="both"/>
        <w:rPr/>
      </w:pPr>
      <w:r>
        <w:rPr>
          <w:rFonts w:eastAsia="Times New Roman" w:cs="Arial" w:ascii="Arial" w:hAnsi="Arial"/>
          <w:b/>
          <w:bCs/>
          <w:color w:val="auto"/>
          <w:sz w:val="24"/>
          <w:szCs w:val="24"/>
        </w:rPr>
        <w:t>24 de enero de 2022.</w:t>
      </w:r>
      <w:r>
        <w:rPr>
          <w:rFonts w:eastAsia="Times New Roman" w:cs="Arial" w:ascii="Arial" w:hAnsi="Arial"/>
          <w:color w:val="auto"/>
          <w:sz w:val="24"/>
          <w:szCs w:val="24"/>
        </w:rPr>
        <w:t xml:space="preserve"> El Ayuntamiento, a través de la tenencia de alcaldía de Urbanismo, Infraestructuras y Medio Ambiente que dirige José Antonio Díaz, ultima las labores de reasfaltado en la barriada La Cartuja, concretamente en la prolongación de la calle Fraternidad y adyacentes, dentro del Plan de Barrios del Gobierno municipal.</w:t>
      </w:r>
    </w:p>
    <w:p>
      <w:pPr>
        <w:pStyle w:val="Normal"/>
        <w:jc w:val="both"/>
        <w:rPr>
          <w:rFonts w:ascii="Arial" w:hAnsi="Arial" w:eastAsia="Times New Roman" w:cs="Arial"/>
          <w:color w:val="auto"/>
          <w:sz w:val="24"/>
          <w:szCs w:val="24"/>
        </w:rPr>
      </w:pPr>
      <w:r>
        <w:rPr>
          <w:rFonts w:eastAsia="Times New Roman" w:cs="Arial" w:ascii="Arial" w:hAnsi="Arial"/>
          <w:color w:val="auto"/>
          <w:sz w:val="24"/>
          <w:szCs w:val="24"/>
        </w:rPr>
      </w:r>
    </w:p>
    <w:p>
      <w:pPr>
        <w:pStyle w:val="Normal"/>
        <w:jc w:val="both"/>
        <w:rPr/>
      </w:pPr>
      <w:r>
        <w:rPr>
          <w:rFonts w:eastAsia="Times New Roman" w:cs="Arial" w:ascii="Arial" w:hAnsi="Arial"/>
          <w:color w:val="auto"/>
          <w:sz w:val="24"/>
          <w:szCs w:val="24"/>
        </w:rPr>
        <w:t>La actuación iniciada hoy de la segunda y definitiva fase de reasfaltado comprende concretamente 3.500 metros cuadrados, que se suman a los ya ejecutados, de manera que “estamos renovando la calzada de en torno a 15.000 metros cuadrados en la barriada La Cartuja”, ha explicado el teniente de alcaldesa de Urbanismo, Infraestructuras y Medio Ambiente, José Antonio Díaz. .</w:t>
      </w:r>
    </w:p>
    <w:p>
      <w:pPr>
        <w:pStyle w:val="Normal"/>
        <w:jc w:val="both"/>
        <w:rPr/>
      </w:pPr>
      <w:r>
        <w:rPr/>
      </w:r>
    </w:p>
    <w:p>
      <w:pPr>
        <w:pStyle w:val="Normal"/>
        <w:jc w:val="both"/>
        <w:rPr>
          <w:rFonts w:ascii="Arial" w:hAnsi="Arial" w:eastAsia="Times New Roman" w:cs="Arial"/>
          <w:color w:val="auto"/>
          <w:sz w:val="24"/>
          <w:szCs w:val="24"/>
        </w:rPr>
      </w:pPr>
      <w:r>
        <w:rPr>
          <w:rFonts w:eastAsia="Times New Roman" w:cs="Arial" w:ascii="Arial" w:hAnsi="Arial"/>
          <w:color w:val="auto"/>
          <w:sz w:val="24"/>
          <w:szCs w:val="24"/>
        </w:rPr>
        <w:t>Díaz ha supervisado tales labores junto a la presidenta de la asociación de vecinos ‘La Cartuja’, Rosa Alcobre, y ha destacado que “este reasfaltado tan necesario contribuye a que los vecinos y vecinas ganen más plazas de aparcamiento, y a la mejora de la seguridad vial en sus accesos y salidas”.</w:t>
      </w:r>
    </w:p>
    <w:p>
      <w:pPr>
        <w:pStyle w:val="Normal"/>
        <w:jc w:val="both"/>
        <w:rPr>
          <w:rFonts w:ascii="Arial" w:hAnsi="Arial" w:eastAsia="Times New Roman" w:cs="Arial"/>
          <w:color w:val="auto"/>
          <w:sz w:val="24"/>
          <w:szCs w:val="24"/>
        </w:rPr>
      </w:pPr>
      <w:r>
        <w:rPr>
          <w:rFonts w:eastAsia="Times New Roman" w:cs="Arial" w:ascii="Arial" w:hAnsi="Arial"/>
          <w:color w:val="auto"/>
          <w:sz w:val="24"/>
          <w:szCs w:val="24"/>
        </w:rPr>
      </w:r>
    </w:p>
    <w:p>
      <w:pPr>
        <w:pStyle w:val="Normal"/>
        <w:jc w:val="both"/>
        <w:rPr/>
      </w:pPr>
      <w:r>
        <w:rPr>
          <w:rFonts w:eastAsia="Times New Roman" w:cs="Arial" w:ascii="Arial" w:hAnsi="Arial"/>
          <w:color w:val="auto"/>
          <w:sz w:val="24"/>
          <w:szCs w:val="24"/>
        </w:rPr>
        <w:t>El reasfaltado además en el entorno del Centro de Barrio facilita igualmente el acceso a éste. “Estamos comprometidos con los barrios de Jerez y estamos desarrollando el Plan de Barrios para mejorar el entorno más próximo de nuestros vecinos y vecinas, sobre todo, en la accesibilidad”.</w:t>
      </w:r>
    </w:p>
    <w:p>
      <w:pPr>
        <w:pStyle w:val="Normal"/>
        <w:jc w:val="both"/>
        <w:rPr>
          <w:rFonts w:ascii="Arial" w:hAnsi="Arial" w:eastAsia="Times New Roman" w:cs="Arial"/>
          <w:color w:val="auto"/>
          <w:sz w:val="24"/>
          <w:szCs w:val="24"/>
        </w:rPr>
      </w:pPr>
      <w:r>
        <w:rPr>
          <w:rFonts w:eastAsia="Times New Roman" w:cs="Arial" w:ascii="Arial" w:hAnsi="Arial"/>
          <w:color w:val="auto"/>
          <w:sz w:val="24"/>
          <w:szCs w:val="24"/>
        </w:rPr>
      </w:r>
    </w:p>
    <w:p>
      <w:pPr>
        <w:pStyle w:val="Normal"/>
        <w:jc w:val="both"/>
        <w:rPr/>
      </w:pPr>
      <w:r>
        <w:rPr>
          <w:rFonts w:eastAsia="Times New Roman" w:cs="Arial" w:ascii="Arial" w:hAnsi="Arial"/>
          <w:color w:val="auto"/>
          <w:sz w:val="24"/>
          <w:szCs w:val="24"/>
        </w:rPr>
        <w:t>Díaz ha remarcado que “el Gobierno de Mamen Sánchez es el gobierno de las inversiones, el que escucha a sus colectivos vecinales, como es el caso de aquí en La Cartuja, donde agradecemos a su presidenta, Rosa Alcobre, sus propuestas y aportaciones para mejorar el barrio”.</w:t>
      </w:r>
    </w:p>
    <w:p>
      <w:pPr>
        <w:pStyle w:val="Normal"/>
        <w:jc w:val="both"/>
        <w:rPr>
          <w:rFonts w:ascii="Arial" w:hAnsi="Arial" w:eastAsia="Times New Roman" w:cs="Arial"/>
          <w:color w:val="auto"/>
          <w:sz w:val="24"/>
          <w:szCs w:val="24"/>
        </w:rPr>
      </w:pPr>
      <w:r>
        <w:rPr>
          <w:rFonts w:eastAsia="Times New Roman" w:cs="Arial" w:ascii="Arial" w:hAnsi="Arial"/>
          <w:color w:val="auto"/>
          <w:sz w:val="24"/>
          <w:szCs w:val="24"/>
        </w:rPr>
      </w:r>
    </w:p>
    <w:p>
      <w:pPr>
        <w:pStyle w:val="Normal"/>
        <w:jc w:val="both"/>
        <w:rPr/>
      </w:pPr>
      <w:r>
        <w:rPr>
          <w:rFonts w:eastAsia="Times New Roman" w:cs="Arial" w:ascii="Arial" w:hAnsi="Arial"/>
          <w:color w:val="auto"/>
          <w:sz w:val="24"/>
          <w:szCs w:val="24"/>
        </w:rPr>
        <w:t xml:space="preserve">En este sentido, la presidenta de la asociación de vecinos ha expresado su satisfacción “porque se están haciendo muchas cosas. Empezamos con la reparación de las barandillas y se han arreglado las pistas polideportivas, la iluminación, las aceras y ahora toda zona de aparcamiento”. </w:t>
      </w:r>
    </w:p>
    <w:p>
      <w:pPr>
        <w:pStyle w:val="Normal"/>
        <w:jc w:val="both"/>
        <w:rPr/>
      </w:pPr>
      <w:r>
        <w:rPr/>
      </w:r>
    </w:p>
    <w:p>
      <w:pPr>
        <w:pStyle w:val="Normal"/>
        <w:jc w:val="both"/>
        <w:rPr>
          <w:rFonts w:ascii="Arial" w:hAnsi="Arial" w:eastAsia="Times New Roman" w:cs="Arial"/>
          <w:color w:val="auto"/>
          <w:sz w:val="24"/>
          <w:szCs w:val="24"/>
        </w:rPr>
      </w:pPr>
      <w:r>
        <w:rPr>
          <w:rFonts w:eastAsia="Times New Roman" w:cs="Arial" w:ascii="Arial" w:hAnsi="Arial"/>
          <w:color w:val="auto"/>
          <w:sz w:val="24"/>
          <w:szCs w:val="24"/>
        </w:rPr>
        <w:t>El teniente de alcaldesa ha recordado otras actuaciones de reforma en los barrios de la Zona Sur como, por ejemplo, La Liberación, San Telmo, Santo Tomás de Aquino, Federico Mayo, avenida Blas Infante, y la repavimentación de los senderos de la Laguna de Torrox.</w:t>
      </w:r>
    </w:p>
    <w:p>
      <w:pPr>
        <w:pStyle w:val="Normal"/>
        <w:jc w:val="both"/>
        <w:rPr>
          <w:rFonts w:ascii="Arial" w:hAnsi="Arial" w:eastAsia="Times New Roman" w:cs="Arial"/>
          <w:color w:val="auto"/>
          <w:sz w:val="24"/>
          <w:szCs w:val="24"/>
        </w:rPr>
      </w:pPr>
      <w:r>
        <w:rPr/>
      </w:r>
    </w:p>
    <w:p>
      <w:pPr>
        <w:pStyle w:val="Normal"/>
        <w:jc w:val="both"/>
        <w:rPr>
          <w:rFonts w:ascii="Arial" w:hAnsi="Arial" w:eastAsia="Times New Roman" w:cs="Arial"/>
          <w:color w:val="auto"/>
          <w:sz w:val="24"/>
          <w:szCs w:val="24"/>
        </w:rPr>
      </w:pPr>
      <w:r>
        <w:rPr>
          <w:rFonts w:eastAsia="Times New Roman" w:cs="Arial" w:ascii="Arial" w:hAnsi="Arial"/>
          <w:color w:val="auto"/>
          <w:sz w:val="24"/>
          <w:szCs w:val="24"/>
        </w:rPr>
      </w:r>
    </w:p>
    <w:tbl>
      <w:tblPr>
        <w:tblW w:w="7653" w:type="dxa"/>
        <w:jc w:val="left"/>
        <w:tblInd w:w="0" w:type="dxa"/>
        <w:tblLayout w:type="fixed"/>
        <w:tblCellMar>
          <w:top w:w="0" w:type="dxa"/>
          <w:left w:w="0" w:type="dxa"/>
          <w:bottom w:w="0" w:type="dxa"/>
          <w:right w:w="0" w:type="dxa"/>
        </w:tblCellMar>
      </w:tblPr>
      <w:tblGrid>
        <w:gridCol w:w="7653"/>
      </w:tblGrid>
      <w:tr>
        <w:trPr>
          <w:trHeight w:val="345" w:hRule="atLeast"/>
        </w:trPr>
        <w:tc>
          <w:tcPr>
            <w:tcW w:w="7653" w:type="dxa"/>
            <w:tcBorders/>
          </w:tcPr>
          <w:p>
            <w:pPr>
              <w:pStyle w:val="Contenidodelatabla"/>
              <w:widowControl w:val="false"/>
              <w:jc w:val="both"/>
              <w:rPr>
                <w:rFonts w:ascii="Arial" w:hAnsi="Arial" w:cs="Arial"/>
                <w:i/>
                <w:i/>
                <w:iCs/>
                <w:sz w:val="22"/>
                <w:szCs w:val="22"/>
              </w:rPr>
            </w:pPr>
            <w:r>
              <w:rPr>
                <w:rFonts w:cs="Arial" w:ascii="Arial" w:hAnsi="Arial"/>
                <w:i/>
                <w:iCs/>
                <w:sz w:val="22"/>
                <w:szCs w:val="22"/>
              </w:rPr>
              <w:t>Se adjunta fotografía y enlace de audio:</w:t>
            </w:r>
          </w:p>
          <w:p>
            <w:pPr>
              <w:pStyle w:val="Contenidodelatabla"/>
              <w:widowControl w:val="false"/>
              <w:jc w:val="both"/>
              <w:rPr>
                <w:rFonts w:ascii="Arial" w:hAnsi="Arial" w:cs="Arial"/>
                <w:i/>
                <w:i/>
                <w:iCs/>
                <w:sz w:val="22"/>
                <w:szCs w:val="22"/>
              </w:rPr>
            </w:pPr>
            <w:r>
              <w:rPr>
                <w:rFonts w:cs="Arial" w:ascii="Arial" w:hAnsi="Arial"/>
                <w:i/>
                <w:iCs/>
                <w:sz w:val="22"/>
                <w:szCs w:val="22"/>
              </w:rPr>
            </w:r>
          </w:p>
          <w:p>
            <w:pPr>
              <w:pStyle w:val="Contenidodelatabla"/>
              <w:widowControl w:val="false"/>
              <w:jc w:val="both"/>
              <w:rPr/>
            </w:pPr>
            <w:r>
              <w:rPr/>
              <w:t>https://www.transfernow.net/dl/20220124UaXK8Vzm</w:t>
            </w:r>
          </w:p>
          <w:p>
            <w:pPr>
              <w:pStyle w:val="Contenidodelatabla"/>
              <w:widowControl w:val="false"/>
              <w:jc w:val="both"/>
              <w:rPr>
                <w:rFonts w:ascii="Arial" w:hAnsi="Arial" w:cs="Arial"/>
                <w:i/>
                <w:i/>
                <w:iCs/>
                <w:sz w:val="22"/>
                <w:szCs w:val="22"/>
              </w:rPr>
            </w:pPr>
            <w:r>
              <w:rPr>
                <w:rFonts w:cs="Arial" w:ascii="Arial" w:hAnsi="Arial"/>
                <w:i/>
                <w:iCs/>
                <w:sz w:val="22"/>
                <w:szCs w:val="22"/>
              </w:rPr>
            </w:r>
          </w:p>
        </w:tc>
      </w:tr>
    </w:tbl>
    <w:p>
      <w:pPr>
        <w:pStyle w:val="Normal"/>
        <w:jc w:val="both"/>
        <w:rPr>
          <w:rFonts w:ascii="Arial" w:hAnsi="Arial" w:cs="Arial"/>
          <w:sz w:val="24"/>
          <w:szCs w:val="24"/>
        </w:rPr>
      </w:pPr>
      <w:r>
        <w:rPr>
          <w:rFonts w:cs="Arial" w:ascii="Arial" w:hAnsi="Arial"/>
          <w:sz w:val="24"/>
          <w:szCs w:val="24"/>
        </w:rPr>
      </w:r>
    </w:p>
    <w:p>
      <w:pPr>
        <w:pStyle w:val="Normal"/>
        <w:spacing w:lineRule="auto" w:line="240"/>
        <w:jc w:val="left"/>
        <w:rPr>
          <w:rFonts w:ascii="Arial" w:hAnsi="Arial" w:cs="Arial"/>
          <w:b/>
          <w:b/>
          <w:sz w:val="36"/>
          <w:szCs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Application>LibreOffice/7.1.7.2$Windows_X86_64 LibreOffice_project/c6a4e3954236145e2acb0b65f68614365aeee33f</Application>
  <AppVersion>15.0000</AppVersion>
  <Pages>2</Pages>
  <Words>481</Words>
  <Characters>2497</Characters>
  <CharactersWithSpaces>2967</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2022-01-24T13:04:50Z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