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Narrow" w:hAnsi="Arial Narrow" w:eastAsia="Times New Roman"/>
        </w:rPr>
      </w:pPr>
      <w:r>
        <w:rPr>
          <w:rFonts w:eastAsia="Times New Roman" w:ascii="Arial Narrow" w:hAnsi="Arial Narrow"/>
        </w:rPr>
      </w:r>
    </w:p>
    <w:p>
      <w:pPr>
        <w:pStyle w:val="Normal"/>
        <w:jc w:val="center"/>
        <w:rPr>
          <w:rFonts w:ascii="Gadugi" w:hAnsi="Gadugi" w:eastAsia="Times New Roman"/>
          <w:b/>
          <w:b/>
          <w:sz w:val="32"/>
          <w:szCs w:val="32"/>
        </w:rPr>
      </w:pPr>
      <w:r>
        <w:rPr>
          <w:rFonts w:eastAsia="Times New Roman" w:ascii="Gadugi" w:hAnsi="Gadugi"/>
          <w:b/>
          <w:sz w:val="32"/>
          <w:szCs w:val="32"/>
        </w:rPr>
        <w:t xml:space="preserve">ADIFI JEREZ REALIZARÁ UNA CAMPAÑA EN LA PLAZA DEL ARENAL </w:t>
      </w:r>
      <w:r>
        <w:rPr>
          <w:rFonts w:eastAsia="Times New Roman" w:ascii="Gadugi" w:hAnsi="Gadugi"/>
          <w:b/>
          <w:sz w:val="32"/>
          <w:szCs w:val="32"/>
        </w:rPr>
        <w:t>L</w:t>
      </w:r>
      <w:r>
        <w:rPr>
          <w:rFonts w:eastAsia="Times New Roman" w:ascii="Gadugi" w:hAnsi="Gadugi"/>
          <w:b/>
          <w:sz w:val="32"/>
          <w:szCs w:val="32"/>
        </w:rPr>
        <w:t xml:space="preserve">A PRÓXIMA SEMANA PARA INCREMENTAR SU PRESENCIA ENTRE LAS PERSONAS JÓVENES CON DISCAPACIDAD </w:t>
      </w:r>
    </w:p>
    <w:p>
      <w:pPr>
        <w:pStyle w:val="Normal"/>
        <w:jc w:val="center"/>
        <w:rPr>
          <w:rFonts w:ascii="Gadugi" w:hAnsi="Gadugi" w:eastAsia="Times New Roman"/>
          <w:b/>
          <w:b/>
          <w:sz w:val="32"/>
          <w:szCs w:val="32"/>
        </w:rPr>
      </w:pPr>
      <w:r>
        <w:rPr>
          <w:rFonts w:eastAsia="Times New Roman" w:ascii="Gadugi" w:hAnsi="Gadugi"/>
          <w:b/>
          <w:sz w:val="32"/>
          <w:szCs w:val="32"/>
        </w:rPr>
      </w:r>
    </w:p>
    <w:p>
      <w:pPr>
        <w:pStyle w:val="Normal"/>
        <w:jc w:val="center"/>
        <w:rPr>
          <w:rFonts w:ascii="Gadugi" w:hAnsi="Gadugi" w:eastAsia="Times New Roman"/>
          <w:b/>
          <w:b/>
          <w:sz w:val="32"/>
          <w:szCs w:val="32"/>
        </w:rPr>
      </w:pPr>
      <w:r>
        <w:rPr>
          <w:rFonts w:eastAsia="Times New Roman" w:ascii="Gadugi" w:hAnsi="Gadugi"/>
          <w:b/>
          <w:sz w:val="32"/>
          <w:szCs w:val="32"/>
        </w:rPr>
        <w:t>La entidad ha presentado esta mañana su Programa de Playas y la creación de una Unidad de Atención a Mujeres con Discapacidad Víctimas de Violencia de Género</w:t>
        <w:br/>
      </w:r>
    </w:p>
    <w:p>
      <w:pPr>
        <w:pStyle w:val="Normal"/>
        <w:jc w:val="both"/>
        <w:rPr>
          <w:rFonts w:ascii="Gadugi" w:hAnsi="Gadugi" w:eastAsia="Times New Roman"/>
          <w:sz w:val="28"/>
          <w:szCs w:val="28"/>
        </w:rPr>
      </w:pPr>
      <w:r>
        <w:rPr>
          <w:rFonts w:eastAsia="Times New Roman" w:ascii="Gadugi" w:hAnsi="Gadugi"/>
          <w:sz w:val="28"/>
          <w:szCs w:val="28"/>
        </w:rPr>
        <w:t>La asociación de personas con diversidad funcional de Jerez, con su presidenta, Carmen Menacho, al frente, ha presentado esta mañana en rueda de prensa acompañada de la delegada municipal de Bienestar Social, Carmen Collado su “Programa de Playas” 2021, que comenzará en el mes de junio y que se extenderá hasta el de septiembre, inclusive.</w:t>
      </w:r>
    </w:p>
    <w:p>
      <w:pPr>
        <w:pStyle w:val="Normal"/>
        <w:jc w:val="both"/>
        <w:rPr>
          <w:rFonts w:ascii="Gadugi" w:hAnsi="Gadugi" w:eastAsia="Times New Roman"/>
          <w:sz w:val="28"/>
          <w:szCs w:val="28"/>
        </w:rPr>
      </w:pPr>
      <w:r>
        <w:rPr>
          <w:rFonts w:eastAsia="Times New Roman" w:ascii="Gadugi" w:hAnsi="Gadugi"/>
          <w:sz w:val="28"/>
          <w:szCs w:val="28"/>
        </w:rPr>
      </w:r>
    </w:p>
    <w:p>
      <w:pPr>
        <w:pStyle w:val="Normal"/>
        <w:jc w:val="both"/>
        <w:rPr>
          <w:rFonts w:ascii="Gadugi" w:hAnsi="Gadugi" w:eastAsia="Times New Roman"/>
          <w:sz w:val="28"/>
          <w:szCs w:val="28"/>
        </w:rPr>
      </w:pPr>
      <w:r>
        <w:rPr>
          <w:rFonts w:eastAsia="Times New Roman" w:ascii="Gadugi" w:hAnsi="Gadugi"/>
          <w:sz w:val="28"/>
          <w:szCs w:val="28"/>
        </w:rPr>
        <w:t xml:space="preserve">Desde Adifi, una entidad con una larga trayectoria y casi 700 socios y socias, su presidenta ha explicado, además que “pretendemos llegar también a las personas jóvenes con diversidad funcional. El público adulto nos conoce de sobra, pero también queremos convertirnos en una opción para las personas jóvenes. Por este motivo, la próxima semana, los días 20 y 21, jueves y viernes, Adifi llevará a la plaza del Arenal su campaña de conocimiento #SomosAdifi para explicar a posibles personas usuarias y familiares los beneficios de formar parte de la entidad”. </w:t>
      </w:r>
    </w:p>
    <w:p>
      <w:pPr>
        <w:pStyle w:val="Normal"/>
        <w:jc w:val="both"/>
        <w:rPr>
          <w:rFonts w:ascii="Gadugi" w:hAnsi="Gadugi" w:eastAsia="Times New Roman"/>
          <w:sz w:val="28"/>
          <w:szCs w:val="28"/>
        </w:rPr>
      </w:pPr>
      <w:r>
        <w:rPr>
          <w:rFonts w:eastAsia="Times New Roman" w:ascii="Gadugi" w:hAnsi="Gadugi"/>
          <w:sz w:val="28"/>
          <w:szCs w:val="28"/>
        </w:rPr>
      </w:r>
    </w:p>
    <w:p>
      <w:pPr>
        <w:pStyle w:val="Normal"/>
        <w:jc w:val="both"/>
        <w:rPr>
          <w:rFonts w:ascii="Gadugi" w:hAnsi="Gadugi" w:eastAsia="Times New Roman"/>
          <w:sz w:val="28"/>
          <w:szCs w:val="28"/>
        </w:rPr>
      </w:pPr>
      <w:r>
        <w:rPr>
          <w:rFonts w:eastAsia="Times New Roman" w:ascii="Gadugi" w:hAnsi="Gadugi"/>
          <w:sz w:val="28"/>
          <w:szCs w:val="28"/>
        </w:rPr>
        <w:t>“</w:t>
      </w:r>
      <w:r>
        <w:rPr>
          <w:rFonts w:eastAsia="Times New Roman" w:ascii="Gadugi" w:hAnsi="Gadugi"/>
          <w:sz w:val="28"/>
          <w:szCs w:val="28"/>
        </w:rPr>
        <w:t>Tenemos programas durante todo el calendario”, ha explicado Menacho, “y después de un año muy duro para las personas con discapacidad, queremos que se sientan seguras y arropadas de nuevo para salir a la calle. Desde Adifi no hemos parado, pero sí es cierto que ha habido mucho miedo y queremos fomentar, de nuevo, el rodaje en condiciones de máxima seguridad”. Junto a su programa de playas, con transporte adaptado, destino en playas accesibles y con personal de apoyo, la presidenta ha esbozado la campaña de difusión de la entidad y un nuevo proyecto: la Unidad de Atención a Mujeres con Discapacidad que se pondrá en marcha también próximamente”.</w:t>
      </w:r>
    </w:p>
    <w:p>
      <w:pPr>
        <w:pStyle w:val="Normal"/>
        <w:jc w:val="both"/>
        <w:rPr>
          <w:rFonts w:ascii="Gadugi" w:hAnsi="Gadugi" w:eastAsia="Times New Roman"/>
          <w:sz w:val="28"/>
          <w:szCs w:val="28"/>
        </w:rPr>
      </w:pPr>
      <w:r>
        <w:rPr>
          <w:rFonts w:eastAsia="Times New Roman" w:ascii="Gadugi" w:hAnsi="Gadugi"/>
          <w:sz w:val="28"/>
          <w:szCs w:val="28"/>
        </w:rPr>
      </w:r>
    </w:p>
    <w:p>
      <w:pPr>
        <w:pStyle w:val="Normal"/>
        <w:jc w:val="both"/>
        <w:rPr>
          <w:rFonts w:ascii="Gadugi" w:hAnsi="Gadugi" w:eastAsia="Times New Roman"/>
          <w:sz w:val="28"/>
          <w:szCs w:val="28"/>
        </w:rPr>
      </w:pPr>
      <w:r>
        <w:rPr>
          <w:rFonts w:eastAsia="Times New Roman" w:ascii="Gadugi" w:hAnsi="Gadugi"/>
          <w:sz w:val="28"/>
          <w:szCs w:val="28"/>
        </w:rPr>
        <w:t>Junto a Menacho y a Nacho Alonso, un joven socio que se ocupa de la parte más digital de la asociación, la delegada municipal, Carmen Collado, ha alabado el esfuerzos de Adifi, “porque en todo este año han seguido en la lucha, no han dejado de trabajar y se han sabido adaptar”. Igualmente, Collado ha puesto en valor la cercana colaboración entre el Ayuntamiento, también la Diputación Provincial, desde el área de Igualdad que preside, y ha ensalzado la atención y el cuidado que pone la asociación respecto a sus usuarios y usuarias y la búsqueda de experiencias y proyectos nuevos para ellos.</w:t>
      </w:r>
    </w:p>
    <w:p>
      <w:pPr>
        <w:pStyle w:val="Normal"/>
        <w:jc w:val="both"/>
        <w:rPr>
          <w:rFonts w:ascii="Gadugi" w:hAnsi="Gadugi" w:eastAsia="Times New Roman"/>
          <w:sz w:val="28"/>
          <w:szCs w:val="28"/>
        </w:rPr>
      </w:pPr>
      <w:r>
        <w:rPr>
          <w:rFonts w:eastAsia="Times New Roman" w:ascii="Gadugi" w:hAnsi="Gadugi"/>
          <w:sz w:val="28"/>
          <w:szCs w:val="28"/>
        </w:rPr>
      </w:r>
    </w:p>
    <w:p>
      <w:pPr>
        <w:pStyle w:val="Normal"/>
        <w:jc w:val="both"/>
        <w:rPr>
          <w:rFonts w:ascii="Gadugi" w:hAnsi="Gadugi" w:eastAsia="Times New Roman"/>
          <w:sz w:val="28"/>
          <w:szCs w:val="28"/>
        </w:rPr>
      </w:pPr>
      <w:r>
        <w:rPr>
          <w:rFonts w:eastAsia="Times New Roman" w:ascii="Gadugi" w:hAnsi="Gadugi"/>
          <w:sz w:val="28"/>
          <w:szCs w:val="28"/>
        </w:rPr>
        <w:t>De hecho, la propia delegada municipal y diputada ha tenido ocasión en compartir en varias ocasiones esas jornadas de playa en ediciones anteriores.</w:t>
      </w:r>
    </w:p>
    <w:p>
      <w:pPr>
        <w:pStyle w:val="Normal"/>
        <w:jc w:val="both"/>
        <w:rPr/>
      </w:pPr>
      <w:r>
        <w:rPr/>
      </w:r>
    </w:p>
    <w:sectPr>
      <w:headerReference w:type="default" r:id="rId2"/>
      <w:footerReference w:type="default" r:id="rId3"/>
      <w:type w:val="nextPage"/>
      <w:pgSz w:w="11906" w:h="16838"/>
      <w:pgMar w:left="720" w:right="720" w:header="708" w:top="765" w:footer="227"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Narrow">
    <w:charset w:val="00"/>
    <w:family w:val="roman"/>
    <w:pitch w:val="variable"/>
  </w:font>
  <w:font w:name="Gadug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mc:AlternateContent>
        <mc:Choice Requires="wps">
          <w:drawing>
            <wp:inline distT="0" distB="0" distL="0" distR="0">
              <wp:extent cx="6646545" cy="13335"/>
              <wp:effectExtent l="0" t="0" r="0" b="0"/>
              <wp:docPr id="3" name=""/>
              <a:graphic xmlns:a="http://schemas.openxmlformats.org/drawingml/2006/main">
                <a:graphicData uri="http://schemas.microsoft.com/office/word/2010/wordprocessingShape">
                  <wps:wsp>
                    <wps:cNvSpPr/>
                    <wps:nvSpPr>
                      <wps:cNvPr id="1" name="Rectangle 1"/>
                      <wps:cNvSpPr/>
                    </wps:nvSpPr>
                    <wps:spPr>
                      <a:xfrm>
                        <a:off x="0" y="0"/>
                        <a:ext cx="6645960" cy="12600"/>
                      </a:xfrm>
                      <a:prstGeom prst="rect">
                        <a:avLst/>
                      </a:prstGeom>
                      <a:solidFill>
                        <a:srgbClr val="339966"/>
                      </a:solidFill>
                      <a:ln>
                        <a:noFill/>
                      </a:ln>
                    </wps:spPr>
                    <wps:bodyPr/>
                  </wps:wsp>
                </a:graphicData>
              </a:graphic>
              <wp14:sizeRelH relativeFrom="page">
                <wp14:pctWidth>100000</wp14:pctWidth>
              </wp14:sizeRelH>
            </wp:inline>
          </w:drawing>
        </mc:Choice>
        <mc:Fallback>
          <w:pict>
            <v:rect id="shape_0" fillcolor="#339966" stroked="f" style="position:absolute;margin-left:0pt;margin-top:-1.05pt;width:523.25pt;height:0.95pt;mso-position-horizontal:center;mso-position-vertical:top">
              <w10:wrap type="none"/>
              <v:fill o:detectmouseclick="t" type="solid" color2="#cc6699"/>
              <v:stroke color="#3465a4" joinstyle="round" endcap="flat"/>
            </v:rect>
          </w:pict>
        </mc:Fallback>
      </mc:AlternateContent>
    </w:r>
  </w:p>
  <w:p>
    <w:pPr>
      <w:pStyle w:val="Piedepgina"/>
      <w:tabs>
        <w:tab w:val="clear" w:pos="4252"/>
        <w:tab w:val="clear" w:pos="8504"/>
        <w:tab w:val="left" w:pos="6044" w:leader="none"/>
      </w:tabs>
      <w:jc w:val="center"/>
      <w:rPr>
        <w:lang w:eastAsia="es-ES"/>
      </w:rPr>
    </w:pPr>
    <w:r>
      <w:rPr>
        <w:lang w:eastAsia="es-ES"/>
      </w:rPr>
    </w:r>
  </w:p>
  <w:p>
    <w:pPr>
      <w:pStyle w:val="Piedepgina"/>
      <w:tabs>
        <w:tab w:val="clear" w:pos="4252"/>
        <w:tab w:val="clear" w:pos="8504"/>
        <w:tab w:val="left" w:pos="6044" w:leader="none"/>
      </w:tabs>
      <w:jc w:val="center"/>
      <w:rPr>
        <w:b/>
        <w:b/>
        <w:bCs/>
        <w:color w:val="339966"/>
        <w:sz w:val="28"/>
        <w:szCs w:val="28"/>
      </w:rPr>
    </w:pPr>
    <w:r>
      <w:rPr>
        <w:b/>
        <w:bCs/>
        <w:color w:val="339966"/>
        <w:sz w:val="28"/>
        <w:szCs w:val="28"/>
      </w:rPr>
      <w:t>Adifijerez.es</w:t>
    </w:r>
  </w:p>
  <w:p>
    <w:pPr>
      <w:pStyle w:val="Piedepgina"/>
      <w:tabs>
        <w:tab w:val="clear" w:pos="4252"/>
        <w:tab w:val="clear" w:pos="8504"/>
        <w:tab w:val="left" w:pos="6044" w:leader="none"/>
      </w:tabs>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b/>
        <w:b/>
        <w:sz w:val="40"/>
        <w:szCs w:val="40"/>
      </w:rPr>
    </w:pPr>
    <w:r>
      <w:rPr/>
      <w:drawing>
        <wp:inline distT="0" distB="0" distL="0" distR="0">
          <wp:extent cx="2777490" cy="1386840"/>
          <wp:effectExtent l="0" t="0" r="0" b="0"/>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noChangeArrowheads="1"/>
                  </pic:cNvPicPr>
                </pic:nvPicPr>
                <pic:blipFill>
                  <a:blip r:embed="rId1"/>
                  <a:stretch>
                    <a:fillRect/>
                  </a:stretch>
                </pic:blipFill>
                <pic:spPr bwMode="auto">
                  <a:xfrm>
                    <a:off x="0" y="0"/>
                    <a:ext cx="2777490" cy="1386840"/>
                  </a:xfrm>
                  <a:prstGeom prst="rect">
                    <a:avLst/>
                  </a:prstGeom>
                </pic:spPr>
              </pic:pic>
            </a:graphicData>
          </a:graphic>
        </wp:inline>
      </w:drawing>
    </w:r>
  </w:p>
  <w:p>
    <w:pPr>
      <w:pStyle w:val="Cabecera"/>
      <w:jc w:val="right"/>
      <w:rPr>
        <w:b/>
        <w:b/>
        <w:color w:val="339966"/>
        <w:sz w:val="56"/>
        <w:szCs w:val="56"/>
      </w:rPr>
    </w:pPr>
    <w:r>
      <w:rPr>
        <w:b/>
        <w:color w:val="339966"/>
        <w:sz w:val="56"/>
        <w:szCs w:val="56"/>
      </w:rPr>
      <w:t>COMUNICACIÓN</w:t>
    </w:r>
  </w:p>
  <w:p>
    <w:pPr>
      <w:pStyle w:val="Cabecera"/>
      <w:rPr/>
    </w:pPr>
    <w:r>
      <w:rPr/>
      <mc:AlternateContent>
        <mc:Choice Requires="wps">
          <w:drawing>
            <wp:inline distT="0" distB="0" distL="0" distR="0">
              <wp:extent cx="6646545" cy="13335"/>
              <wp:effectExtent l="0" t="0" r="0" b="0"/>
              <wp:docPr id="2" name=""/>
              <a:graphic xmlns:a="http://schemas.openxmlformats.org/drawingml/2006/main">
                <a:graphicData uri="http://schemas.microsoft.com/office/word/2010/wordprocessingShape">
                  <wps:wsp>
                    <wps:cNvSpPr/>
                    <wps:nvSpPr>
                      <wps:cNvPr id="0" name="Rectangle 1"/>
                      <wps:cNvSpPr/>
                    </wps:nvSpPr>
                    <wps:spPr>
                      <a:xfrm>
                        <a:off x="0" y="0"/>
                        <a:ext cx="6645960" cy="12600"/>
                      </a:xfrm>
                      <a:prstGeom prst="rect">
                        <a:avLst/>
                      </a:prstGeom>
                      <a:solidFill>
                        <a:srgbClr val="339966"/>
                      </a:solidFill>
                      <a:ln>
                        <a:noFill/>
                      </a:ln>
                    </wps:spPr>
                    <wps:bodyPr/>
                  </wps:wsp>
                </a:graphicData>
              </a:graphic>
              <wp14:sizeRelH relativeFrom="page">
                <wp14:pctWidth>100000</wp14:pctWidth>
              </wp14:sizeRelH>
            </wp:inline>
          </w:drawing>
        </mc:Choice>
        <mc:Fallback>
          <w:pict>
            <v:rect id="shape_0" fillcolor="#339966" stroked="f" style="position:absolute;margin-left:0pt;margin-top:-1.05pt;width:523.25pt;height:0.95pt;mso-position-horizontal:center;mso-position-vertical:top">
              <w10:wrap type="none"/>
              <v:fill o:detectmouseclick="t" type="solid" color2="#cc6699"/>
              <v:stroke color="#3465a4" joinstyle="round" endcap="flat"/>
            </v:rect>
          </w:pict>
        </mc:Fallback>
      </mc:AlternateContent>
    </w:r>
  </w:p>
  <w:p>
    <w:pPr>
      <w:pStyle w:val="Cabecera"/>
      <w:rPr/>
    </w:pPr>
    <w:r>
      <w:rPr/>
    </w:r>
  </w:p>
</w:hdr>
</file>

<file path=word/settings.xml><?xml version="1.0" encoding="utf-8"?>
<w:settings xmlns:w="http://schemas.openxmlformats.org/wordprocessingml/2006/main">
  <w:zoom w:percent="61"/>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f2973"/>
    <w:pPr>
      <w:widowControl/>
      <w:bidi w:val="0"/>
      <w:spacing w:lineRule="auto" w:line="240" w:before="0" w:after="0"/>
      <w:jc w:val="left"/>
    </w:pPr>
    <w:rPr>
      <w:rFonts w:ascii="Times New Roman" w:hAnsi="Times New Roman" w:cs="Times New Roman" w:eastAsia="Calibri" w:eastAsiaTheme="minorHAnsi"/>
      <w:color w:val="auto"/>
      <w:kern w:val="0"/>
      <w:sz w:val="24"/>
      <w:szCs w:val="24"/>
      <w:lang w:eastAsia="es-ES" w:val="es-ES" w:bidi="ar-SA"/>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Textodeglobo"/>
    <w:uiPriority w:val="99"/>
    <w:semiHidden/>
    <w:qFormat/>
    <w:rsid w:val="00421fd5"/>
    <w:rPr>
      <w:rFonts w:ascii="Tahoma" w:hAnsi="Tahoma" w:cs="Tahoma"/>
      <w:sz w:val="16"/>
      <w:szCs w:val="16"/>
    </w:rPr>
  </w:style>
  <w:style w:type="character" w:styleId="EncabezadoCar" w:customStyle="1">
    <w:name w:val="Encabezado Car"/>
    <w:basedOn w:val="DefaultParagraphFont"/>
    <w:link w:val="Encabezado"/>
    <w:uiPriority w:val="99"/>
    <w:qFormat/>
    <w:rsid w:val="00fc6c2e"/>
    <w:rPr/>
  </w:style>
  <w:style w:type="character" w:styleId="PiedepginaCar" w:customStyle="1">
    <w:name w:val="Pie de página Car"/>
    <w:basedOn w:val="DefaultParagraphFont"/>
    <w:link w:val="Piedepgina"/>
    <w:uiPriority w:val="99"/>
    <w:qFormat/>
    <w:rsid w:val="00fc6c2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BalloonText">
    <w:name w:val="Balloon Text"/>
    <w:basedOn w:val="Normal"/>
    <w:link w:val="TextodegloboCar"/>
    <w:uiPriority w:val="99"/>
    <w:semiHidden/>
    <w:unhideWhenUsed/>
    <w:qFormat/>
    <w:rsid w:val="00421fd5"/>
    <w:pPr/>
    <w:rPr>
      <w:rFonts w:ascii="Tahoma" w:hAnsi="Tahoma" w:cs="Tahoma"/>
      <w:sz w:val="16"/>
      <w:szCs w:val="16"/>
      <w:lang w:eastAsia="en-US"/>
    </w:rPr>
  </w:style>
  <w:style w:type="paragraph" w:styleId="Cabecera">
    <w:name w:val="Header"/>
    <w:basedOn w:val="Normal"/>
    <w:link w:val="EncabezadoCar"/>
    <w:uiPriority w:val="99"/>
    <w:unhideWhenUsed/>
    <w:rsid w:val="00fc6c2e"/>
    <w:pPr>
      <w:tabs>
        <w:tab w:val="clear" w:pos="708"/>
        <w:tab w:val="center" w:pos="4252" w:leader="none"/>
        <w:tab w:val="right" w:pos="8504" w:leader="none"/>
      </w:tabs>
    </w:pPr>
    <w:rPr>
      <w:rFonts w:ascii="Calibri" w:hAnsi="Calibri" w:cs="" w:asciiTheme="minorHAnsi" w:cstheme="minorBidi" w:hAnsiTheme="minorHAnsi"/>
      <w:sz w:val="22"/>
      <w:szCs w:val="22"/>
      <w:lang w:eastAsia="en-US"/>
    </w:rPr>
  </w:style>
  <w:style w:type="paragraph" w:styleId="Piedepgina">
    <w:name w:val="Footer"/>
    <w:basedOn w:val="Normal"/>
    <w:link w:val="PiedepginaCar"/>
    <w:uiPriority w:val="99"/>
    <w:unhideWhenUsed/>
    <w:rsid w:val="00fc6c2e"/>
    <w:pPr>
      <w:tabs>
        <w:tab w:val="clear" w:pos="708"/>
        <w:tab w:val="center" w:pos="4252" w:leader="none"/>
        <w:tab w:val="right" w:pos="8504" w:leader="none"/>
      </w:tabs>
    </w:pPr>
    <w:rPr>
      <w:rFonts w:ascii="Calibri" w:hAnsi="Calibri" w:cs="" w:asciiTheme="minorHAnsi" w:cstheme="minorBidi" w:hAnsiTheme="minorHAnsi"/>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59"/>
    <w:rsid w:val="0070585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LibreOffice/6.2.7.1$Windows_X86_64 LibreOffice_project/23edc44b61b830b7d749943e020e96f5a7df63bf</Application>
  <Pages>2</Pages>
  <Words>432</Words>
  <Characters>2202</Characters>
  <CharactersWithSpaces>2628</CharactersWithSpaces>
  <Paragraphs>12</Paragraphs>
  <Company>Lobillo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2021-05-13T11:10:00Z</dcterms:created>
  <dc:creator>sonia arnaiz del bosque</dc:creator>
  <dc:description/>
  <dc:language>es-ES</dc:language>
  <cp:lastModifiedBy/>
  <cp:lastPrinted>2021-05-12T15:23:00Z</cp:lastPrinted>
  <dcterms:modified xsi:type="dcterms:W3CDTF">2021-05-13T14:53:36Z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Lobillo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