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35A3" w:rsidRDefault="009356E6" w:rsidP="009A35A3">
      <w:pPr>
        <w:rPr>
          <w:rFonts w:ascii="Trebuchet MS" w:hAnsi="Trebuchet MS" w:cs="Trebuchet MS"/>
          <w:b/>
          <w:bCs/>
          <w:sz w:val="40"/>
          <w:szCs w:val="40"/>
        </w:rPr>
      </w:pPr>
      <w:r>
        <w:rPr>
          <w:rFonts w:ascii="Trebuchet MS" w:hAnsi="Trebuchet MS" w:cs="Trebuchet MS"/>
          <w:b/>
          <w:bCs/>
          <w:sz w:val="40"/>
          <w:szCs w:val="40"/>
        </w:rPr>
        <w:t xml:space="preserve">Los parques </w:t>
      </w:r>
      <w:r w:rsidR="00190EAF">
        <w:rPr>
          <w:rFonts w:ascii="Trebuchet MS" w:hAnsi="Trebuchet MS" w:cs="Trebuchet MS"/>
          <w:b/>
          <w:bCs/>
          <w:sz w:val="40"/>
          <w:szCs w:val="40"/>
        </w:rPr>
        <w:t>‘</w:t>
      </w:r>
      <w:proofErr w:type="spellStart"/>
      <w:r>
        <w:rPr>
          <w:rFonts w:ascii="Trebuchet MS" w:hAnsi="Trebuchet MS" w:cs="Trebuchet MS"/>
          <w:b/>
          <w:bCs/>
          <w:sz w:val="40"/>
          <w:szCs w:val="40"/>
        </w:rPr>
        <w:t>bio</w:t>
      </w:r>
      <w:proofErr w:type="spellEnd"/>
      <w:r>
        <w:rPr>
          <w:rFonts w:ascii="Trebuchet MS" w:hAnsi="Trebuchet MS" w:cs="Trebuchet MS"/>
          <w:b/>
          <w:bCs/>
          <w:sz w:val="40"/>
          <w:szCs w:val="40"/>
        </w:rPr>
        <w:t>-saludables</w:t>
      </w:r>
      <w:r w:rsidR="00190EAF">
        <w:rPr>
          <w:rFonts w:ascii="Trebuchet MS" w:hAnsi="Trebuchet MS" w:cs="Trebuchet MS"/>
          <w:b/>
          <w:bCs/>
          <w:sz w:val="40"/>
          <w:szCs w:val="40"/>
        </w:rPr>
        <w:t>’</w:t>
      </w:r>
      <w:r>
        <w:rPr>
          <w:rFonts w:ascii="Trebuchet MS" w:hAnsi="Trebuchet MS" w:cs="Trebuchet MS"/>
          <w:b/>
          <w:bCs/>
          <w:sz w:val="40"/>
          <w:szCs w:val="40"/>
        </w:rPr>
        <w:t xml:space="preserve"> están abiertos a su uso tras completarse la limpieza y desinfección</w:t>
      </w:r>
    </w:p>
    <w:p w:rsidR="009A5BA2" w:rsidRDefault="009A5BA2" w:rsidP="009A35A3">
      <w:pPr>
        <w:rPr>
          <w:rFonts w:ascii="Trebuchet MS" w:hAnsi="Trebuchet MS" w:cs="Trebuchet MS"/>
          <w:bCs/>
          <w:sz w:val="36"/>
          <w:szCs w:val="36"/>
        </w:rPr>
      </w:pPr>
    </w:p>
    <w:p w:rsidR="00903EE6" w:rsidRDefault="00190EAF" w:rsidP="00903EE6">
      <w:pPr>
        <w:rPr>
          <w:rFonts w:ascii="Trebuchet MS" w:hAnsi="Trebuchet MS" w:cs="Trebuchet MS"/>
          <w:bCs/>
          <w:sz w:val="36"/>
          <w:szCs w:val="36"/>
        </w:rPr>
      </w:pPr>
      <w:r>
        <w:rPr>
          <w:rFonts w:ascii="Trebuchet MS" w:hAnsi="Trebuchet MS" w:cs="Trebuchet MS"/>
          <w:bCs/>
          <w:sz w:val="36"/>
          <w:szCs w:val="36"/>
        </w:rPr>
        <w:t>Ya s</w:t>
      </w:r>
      <w:bookmarkStart w:id="0" w:name="_GoBack"/>
      <w:bookmarkEnd w:id="0"/>
      <w:r w:rsidR="009356E6">
        <w:rPr>
          <w:rFonts w:ascii="Trebuchet MS" w:hAnsi="Trebuchet MS" w:cs="Trebuchet MS"/>
          <w:bCs/>
          <w:sz w:val="36"/>
          <w:szCs w:val="36"/>
        </w:rPr>
        <w:t>e ha culminado la actuación en las 53 zonas con aparatos de gimnasia ubicados en distintos barrios y avenidas de la ciudad</w:t>
      </w:r>
    </w:p>
    <w:p w:rsidR="00903EE6" w:rsidRDefault="00903EE6" w:rsidP="00903EE6">
      <w:pPr>
        <w:rPr>
          <w:rFonts w:ascii="Trebuchet MS" w:hAnsi="Trebuchet MS" w:cs="Trebuchet MS"/>
          <w:bCs/>
          <w:sz w:val="36"/>
          <w:szCs w:val="36"/>
        </w:rPr>
      </w:pPr>
    </w:p>
    <w:p w:rsidR="009A5BA2" w:rsidRDefault="009356E6" w:rsidP="009A5BA2">
      <w:pPr>
        <w:rPr>
          <w:rFonts w:ascii="Trebuchet MS" w:hAnsi="Trebuchet MS" w:cs="Trebuchet MS"/>
          <w:bCs/>
          <w:sz w:val="36"/>
          <w:szCs w:val="36"/>
        </w:rPr>
      </w:pPr>
      <w:r>
        <w:rPr>
          <w:rFonts w:ascii="Trebuchet MS" w:hAnsi="Trebuchet MS" w:cs="Trebuchet MS"/>
          <w:bCs/>
          <w:sz w:val="36"/>
          <w:szCs w:val="36"/>
        </w:rPr>
        <w:t xml:space="preserve">Medio Ambiente acometerá la limpieza integral y desbroce de los senderos de la Laguna de </w:t>
      </w:r>
      <w:proofErr w:type="spellStart"/>
      <w:r>
        <w:rPr>
          <w:rFonts w:ascii="Trebuchet MS" w:hAnsi="Trebuchet MS" w:cs="Trebuchet MS"/>
          <w:bCs/>
          <w:sz w:val="36"/>
          <w:szCs w:val="36"/>
        </w:rPr>
        <w:t>Torrox</w:t>
      </w:r>
      <w:proofErr w:type="spellEnd"/>
      <w:r>
        <w:rPr>
          <w:rFonts w:ascii="Trebuchet MS" w:hAnsi="Trebuchet MS" w:cs="Trebuchet MS"/>
          <w:bCs/>
          <w:sz w:val="36"/>
          <w:szCs w:val="36"/>
        </w:rPr>
        <w:t xml:space="preserve"> en los próximos días </w:t>
      </w:r>
      <w:r w:rsidR="000D3BA9">
        <w:rPr>
          <w:rFonts w:ascii="Trebuchet MS" w:hAnsi="Trebuchet MS" w:cs="Trebuchet MS"/>
          <w:bCs/>
          <w:sz w:val="36"/>
          <w:szCs w:val="36"/>
        </w:rPr>
        <w:t xml:space="preserve"> </w:t>
      </w:r>
    </w:p>
    <w:p w:rsidR="00903EE6" w:rsidRDefault="00903EE6" w:rsidP="009A5BA2">
      <w:pPr>
        <w:rPr>
          <w:rFonts w:ascii="Trebuchet MS" w:hAnsi="Trebuchet MS" w:cs="Trebuchet MS"/>
          <w:bCs/>
          <w:sz w:val="36"/>
          <w:szCs w:val="36"/>
        </w:rPr>
      </w:pPr>
    </w:p>
    <w:p w:rsidR="009356E6" w:rsidRDefault="00903EE6" w:rsidP="009A5BA2">
      <w:pPr>
        <w:jc w:val="both"/>
        <w:rPr>
          <w:rFonts w:ascii="Trebuchet MS" w:hAnsi="Trebuchet MS" w:cs="Trebuchet MS"/>
          <w:sz w:val="26"/>
          <w:szCs w:val="26"/>
        </w:rPr>
      </w:pPr>
      <w:r>
        <w:rPr>
          <w:rFonts w:ascii="Trebuchet MS" w:hAnsi="Trebuchet MS" w:cs="Trebuchet MS"/>
          <w:b/>
          <w:bCs/>
          <w:sz w:val="26"/>
          <w:szCs w:val="26"/>
        </w:rPr>
        <w:t>5</w:t>
      </w:r>
      <w:r w:rsidR="009A5BA2">
        <w:rPr>
          <w:rFonts w:ascii="Trebuchet MS" w:hAnsi="Trebuchet MS" w:cs="Trebuchet MS"/>
          <w:b/>
          <w:bCs/>
          <w:sz w:val="26"/>
          <w:szCs w:val="26"/>
        </w:rPr>
        <w:t xml:space="preserve"> de julio de </w:t>
      </w:r>
      <w:r w:rsidR="007570B5">
        <w:rPr>
          <w:rFonts w:ascii="Trebuchet MS" w:hAnsi="Trebuchet MS" w:cs="Trebuchet MS"/>
          <w:b/>
          <w:bCs/>
          <w:sz w:val="26"/>
          <w:szCs w:val="26"/>
        </w:rPr>
        <w:t>2020.</w:t>
      </w:r>
      <w:r w:rsidR="009A35A3">
        <w:rPr>
          <w:rFonts w:ascii="Trebuchet MS" w:hAnsi="Trebuchet MS" w:cs="Trebuchet MS"/>
          <w:sz w:val="26"/>
          <w:szCs w:val="26"/>
        </w:rPr>
        <w:t xml:space="preserve"> El </w:t>
      </w:r>
      <w:r w:rsidR="009557A8">
        <w:rPr>
          <w:rFonts w:ascii="Trebuchet MS" w:hAnsi="Trebuchet MS" w:cs="Trebuchet MS"/>
          <w:sz w:val="26"/>
          <w:szCs w:val="26"/>
        </w:rPr>
        <w:t>Ayuntamiento</w:t>
      </w:r>
      <w:r w:rsidR="00CB3893">
        <w:rPr>
          <w:rFonts w:ascii="Trebuchet MS" w:hAnsi="Trebuchet MS" w:cs="Trebuchet MS"/>
          <w:sz w:val="26"/>
          <w:szCs w:val="26"/>
        </w:rPr>
        <w:t xml:space="preserve">, a través del Servicio de </w:t>
      </w:r>
      <w:r w:rsidR="009356E6">
        <w:rPr>
          <w:rFonts w:ascii="Trebuchet MS" w:hAnsi="Trebuchet MS" w:cs="Trebuchet MS"/>
          <w:sz w:val="26"/>
          <w:szCs w:val="26"/>
        </w:rPr>
        <w:t xml:space="preserve">Medio Ambiente, enmarcado en la Tenencia de Alcaldía que dirige José Antonio Díaz, ha culminado ya el proceso de limpieza y desinfección de las 53 zonas de aparatos </w:t>
      </w:r>
      <w:proofErr w:type="spellStart"/>
      <w:r w:rsidR="009356E6">
        <w:rPr>
          <w:rFonts w:ascii="Trebuchet MS" w:hAnsi="Trebuchet MS" w:cs="Trebuchet MS"/>
          <w:sz w:val="26"/>
          <w:szCs w:val="26"/>
        </w:rPr>
        <w:t>bio</w:t>
      </w:r>
      <w:proofErr w:type="spellEnd"/>
      <w:r w:rsidR="009356E6">
        <w:rPr>
          <w:rFonts w:ascii="Trebuchet MS" w:hAnsi="Trebuchet MS" w:cs="Trebuchet MS"/>
          <w:sz w:val="26"/>
          <w:szCs w:val="26"/>
        </w:rPr>
        <w:t>-saludables ubicadas en distintas avenidas, parques y barriadas de la ciudad.</w:t>
      </w:r>
    </w:p>
    <w:p w:rsidR="009356E6" w:rsidRDefault="009356E6" w:rsidP="009A5BA2">
      <w:pPr>
        <w:jc w:val="both"/>
        <w:rPr>
          <w:rFonts w:ascii="Trebuchet MS" w:hAnsi="Trebuchet MS" w:cs="Trebuchet MS"/>
          <w:sz w:val="26"/>
          <w:szCs w:val="26"/>
        </w:rPr>
      </w:pPr>
    </w:p>
    <w:p w:rsidR="009356E6" w:rsidRDefault="009356E6" w:rsidP="009A5BA2">
      <w:pPr>
        <w:jc w:val="both"/>
        <w:rPr>
          <w:rFonts w:ascii="Trebuchet MS" w:hAnsi="Trebuchet MS" w:cs="Trebuchet MS"/>
          <w:sz w:val="26"/>
          <w:szCs w:val="26"/>
        </w:rPr>
      </w:pPr>
      <w:r>
        <w:rPr>
          <w:rFonts w:ascii="Trebuchet MS" w:hAnsi="Trebuchet MS" w:cs="Trebuchet MS"/>
          <w:sz w:val="26"/>
          <w:szCs w:val="26"/>
        </w:rPr>
        <w:t xml:space="preserve">El proceso ha culminado con una semana de antelación sobre lo previsto ya que se ha podido realizar tal actuación desde el pasado lunes a razón de entre 10 zonas de aparatos en cada jornada. La apertura de estos parques </w:t>
      </w:r>
      <w:proofErr w:type="spellStart"/>
      <w:r>
        <w:rPr>
          <w:rFonts w:ascii="Trebuchet MS" w:hAnsi="Trebuchet MS" w:cs="Trebuchet MS"/>
          <w:sz w:val="26"/>
          <w:szCs w:val="26"/>
        </w:rPr>
        <w:t>bio</w:t>
      </w:r>
      <w:proofErr w:type="spellEnd"/>
      <w:r>
        <w:rPr>
          <w:rFonts w:ascii="Trebuchet MS" w:hAnsi="Trebuchet MS" w:cs="Trebuchet MS"/>
          <w:sz w:val="26"/>
          <w:szCs w:val="26"/>
        </w:rPr>
        <w:t>-saludables para su uso por parte de la ciudadanía ha sido inmediata, en el sentido de que una vez realizada la desinfección se retiraba la cinta de protección policial para permitir su acceso.</w:t>
      </w:r>
    </w:p>
    <w:p w:rsidR="009356E6" w:rsidRDefault="009356E6" w:rsidP="009A5BA2">
      <w:pPr>
        <w:jc w:val="both"/>
        <w:rPr>
          <w:rFonts w:ascii="Trebuchet MS" w:hAnsi="Trebuchet MS" w:cs="Trebuchet MS"/>
          <w:sz w:val="26"/>
          <w:szCs w:val="26"/>
        </w:rPr>
      </w:pPr>
    </w:p>
    <w:p w:rsidR="009356E6" w:rsidRDefault="009356E6" w:rsidP="009A5BA2">
      <w:pPr>
        <w:jc w:val="both"/>
        <w:rPr>
          <w:rFonts w:ascii="Trebuchet MS" w:hAnsi="Trebuchet MS" w:cs="Trebuchet MS"/>
          <w:sz w:val="26"/>
          <w:szCs w:val="26"/>
        </w:rPr>
      </w:pPr>
      <w:r>
        <w:rPr>
          <w:rFonts w:ascii="Trebuchet MS" w:hAnsi="Trebuchet MS" w:cs="Trebuchet MS"/>
          <w:sz w:val="26"/>
          <w:szCs w:val="26"/>
        </w:rPr>
        <w:t xml:space="preserve">De esta manera, se ha realizado la limpieza y desinfección en todas las zonas con estos elementos que ofrecen la posibilidad de practicar gimnasia a personas adultas y que no incluyen carga con pesas: El Cuco, Niágara, Iguazú, La Plata, Juan Carlos Durán, Los Villares, San Joaquín, Albariza, El Altillo, Avenida Andalucía, Boulevard Hipercor, Sector 31, Sector 32, parque Los Pinos, El Retiro, La Granja 1, La Granja 2, San Enrique 1, San Enrique 2, Los Pinos 2, La Marquesa, Olivar de Rivero, </w:t>
      </w:r>
      <w:proofErr w:type="spellStart"/>
      <w:r>
        <w:rPr>
          <w:rFonts w:ascii="Trebuchet MS" w:hAnsi="Trebuchet MS" w:cs="Trebuchet MS"/>
          <w:sz w:val="26"/>
          <w:szCs w:val="26"/>
        </w:rPr>
        <w:t>Boulevar</w:t>
      </w:r>
      <w:proofErr w:type="spellEnd"/>
      <w:r>
        <w:rPr>
          <w:rFonts w:ascii="Trebuchet MS" w:hAnsi="Trebuchet MS" w:cs="Trebuchet MS"/>
          <w:sz w:val="26"/>
          <w:szCs w:val="26"/>
        </w:rPr>
        <w:t xml:space="preserve"> Olivar de Rivero, Parque Ríos de Europa, Sector 29, Sector 30, </w:t>
      </w:r>
      <w:proofErr w:type="spellStart"/>
      <w:r>
        <w:rPr>
          <w:rFonts w:ascii="Trebuchet MS" w:hAnsi="Trebuchet MS" w:cs="Trebuchet MS"/>
          <w:sz w:val="26"/>
          <w:szCs w:val="26"/>
        </w:rPr>
        <w:t>Cuatrovitas</w:t>
      </w:r>
      <w:proofErr w:type="spellEnd"/>
      <w:r>
        <w:rPr>
          <w:rFonts w:ascii="Trebuchet MS" w:hAnsi="Trebuchet MS" w:cs="Trebuchet MS"/>
          <w:sz w:val="26"/>
          <w:szCs w:val="26"/>
        </w:rPr>
        <w:t xml:space="preserve">, Atocha, Palos Blancos, San José Obrero II, El Pinar, La Milagrosa, </w:t>
      </w:r>
      <w:r w:rsidR="007A7F73">
        <w:rPr>
          <w:rFonts w:ascii="Trebuchet MS" w:hAnsi="Trebuchet MS" w:cs="Trebuchet MS"/>
          <w:sz w:val="26"/>
          <w:szCs w:val="26"/>
        </w:rPr>
        <w:t xml:space="preserve">El Pimiento, Las Delicias, Barbadillo III, Niágara II, Ronda Muleros, Carrefour Norte, Lucerna 1, Lucerna 2, Alcalde Jesús </w:t>
      </w:r>
      <w:proofErr w:type="spellStart"/>
      <w:r w:rsidR="007A7F73">
        <w:rPr>
          <w:rFonts w:ascii="Trebuchet MS" w:hAnsi="Trebuchet MS" w:cs="Trebuchet MS"/>
          <w:sz w:val="26"/>
          <w:szCs w:val="26"/>
        </w:rPr>
        <w:t>Mantaras</w:t>
      </w:r>
      <w:proofErr w:type="spellEnd"/>
      <w:r w:rsidR="007A7F73">
        <w:rPr>
          <w:rFonts w:ascii="Trebuchet MS" w:hAnsi="Trebuchet MS" w:cs="Trebuchet MS"/>
          <w:sz w:val="26"/>
          <w:szCs w:val="26"/>
        </w:rPr>
        <w:t xml:space="preserve">, Pío XII, plaza Amargura, </w:t>
      </w:r>
      <w:proofErr w:type="spellStart"/>
      <w:r w:rsidR="00190EAF">
        <w:rPr>
          <w:rFonts w:ascii="Trebuchet MS" w:hAnsi="Trebuchet MS" w:cs="Trebuchet MS"/>
          <w:sz w:val="26"/>
          <w:szCs w:val="26"/>
        </w:rPr>
        <w:t>Torrox</w:t>
      </w:r>
      <w:proofErr w:type="spellEnd"/>
      <w:r w:rsidR="00190EAF">
        <w:rPr>
          <w:rFonts w:ascii="Trebuchet MS" w:hAnsi="Trebuchet MS" w:cs="Trebuchet MS"/>
          <w:sz w:val="26"/>
          <w:szCs w:val="26"/>
        </w:rPr>
        <w:t xml:space="preserve">, </w:t>
      </w:r>
      <w:proofErr w:type="spellStart"/>
      <w:r w:rsidR="007A7F73">
        <w:rPr>
          <w:rFonts w:ascii="Trebuchet MS" w:hAnsi="Trebuchet MS" w:cs="Trebuchet MS"/>
          <w:sz w:val="26"/>
          <w:szCs w:val="26"/>
        </w:rPr>
        <w:t>Boabdil</w:t>
      </w:r>
      <w:proofErr w:type="spellEnd"/>
      <w:r w:rsidR="007A7F73">
        <w:rPr>
          <w:rFonts w:ascii="Trebuchet MS" w:hAnsi="Trebuchet MS" w:cs="Trebuchet MS"/>
          <w:sz w:val="26"/>
          <w:szCs w:val="26"/>
        </w:rPr>
        <w:t xml:space="preserve">, </w:t>
      </w:r>
      <w:proofErr w:type="spellStart"/>
      <w:r w:rsidR="007A7F73">
        <w:rPr>
          <w:rFonts w:ascii="Trebuchet MS" w:hAnsi="Trebuchet MS" w:cs="Trebuchet MS"/>
          <w:sz w:val="26"/>
          <w:szCs w:val="26"/>
        </w:rPr>
        <w:t>Záfer</w:t>
      </w:r>
      <w:proofErr w:type="spellEnd"/>
      <w:r w:rsidR="007A7F73">
        <w:rPr>
          <w:rFonts w:ascii="Trebuchet MS" w:hAnsi="Trebuchet MS" w:cs="Trebuchet MS"/>
          <w:sz w:val="26"/>
          <w:szCs w:val="26"/>
        </w:rPr>
        <w:t xml:space="preserve"> y plaza </w:t>
      </w:r>
      <w:r w:rsidR="007A7F73">
        <w:rPr>
          <w:rFonts w:ascii="Trebuchet MS" w:hAnsi="Trebuchet MS" w:cs="Trebuchet MS"/>
          <w:sz w:val="26"/>
          <w:szCs w:val="26"/>
        </w:rPr>
        <w:lastRenderedPageBreak/>
        <w:t>Macedonia, parque Atlántico, Las Torres, Centro Cívico El Pinar-La Pita y parque de La Granja.</w:t>
      </w:r>
    </w:p>
    <w:p w:rsidR="007A7F73" w:rsidRDefault="007A7F73" w:rsidP="009A5BA2">
      <w:pPr>
        <w:jc w:val="both"/>
        <w:rPr>
          <w:rFonts w:ascii="Trebuchet MS" w:hAnsi="Trebuchet MS" w:cs="Trebuchet MS"/>
          <w:sz w:val="26"/>
          <w:szCs w:val="26"/>
        </w:rPr>
      </w:pPr>
    </w:p>
    <w:p w:rsidR="007A7F73" w:rsidRDefault="007A7F73" w:rsidP="009A5BA2">
      <w:pPr>
        <w:jc w:val="both"/>
        <w:rPr>
          <w:rFonts w:ascii="Trebuchet MS" w:hAnsi="Trebuchet MS" w:cs="Trebuchet MS"/>
          <w:sz w:val="26"/>
          <w:szCs w:val="26"/>
        </w:rPr>
      </w:pPr>
      <w:r>
        <w:rPr>
          <w:rFonts w:ascii="Trebuchet MS" w:hAnsi="Trebuchet MS" w:cs="Trebuchet MS"/>
          <w:sz w:val="26"/>
          <w:szCs w:val="26"/>
        </w:rPr>
        <w:t xml:space="preserve">En cuanto a los parques infantiles se recuerda que tras el inicio de la apertura paulatina tras su desinfección desde el martes 23 de junio, se terminó en su totalidad este proceso el pasado miércoles, de manera que desde mediados de esta semana están en uso de la ciudadanía. </w:t>
      </w:r>
    </w:p>
    <w:p w:rsidR="007A7F73" w:rsidRDefault="007A7F73" w:rsidP="009A5BA2">
      <w:pPr>
        <w:jc w:val="both"/>
        <w:rPr>
          <w:rFonts w:ascii="Trebuchet MS" w:hAnsi="Trebuchet MS" w:cs="Trebuchet MS"/>
          <w:sz w:val="26"/>
          <w:szCs w:val="26"/>
        </w:rPr>
      </w:pPr>
    </w:p>
    <w:p w:rsidR="007A7F73" w:rsidRDefault="007A7F73" w:rsidP="009A5BA2">
      <w:pPr>
        <w:jc w:val="both"/>
        <w:rPr>
          <w:rFonts w:ascii="Trebuchet MS" w:hAnsi="Trebuchet MS" w:cs="Trebuchet MS"/>
          <w:sz w:val="26"/>
          <w:szCs w:val="26"/>
        </w:rPr>
      </w:pPr>
      <w:r>
        <w:rPr>
          <w:rFonts w:ascii="Trebuchet MS" w:hAnsi="Trebuchet MS" w:cs="Trebuchet MS"/>
          <w:sz w:val="26"/>
          <w:szCs w:val="26"/>
        </w:rPr>
        <w:t xml:space="preserve">Al igual que con los parques infantiles, las labores de limpieza y desinfección serán continuas en cada zona de aparatos </w:t>
      </w:r>
      <w:proofErr w:type="spellStart"/>
      <w:r>
        <w:rPr>
          <w:rFonts w:ascii="Trebuchet MS" w:hAnsi="Trebuchet MS" w:cs="Trebuchet MS"/>
          <w:sz w:val="26"/>
          <w:szCs w:val="26"/>
        </w:rPr>
        <w:t>bio</w:t>
      </w:r>
      <w:proofErr w:type="spellEnd"/>
      <w:r>
        <w:rPr>
          <w:rFonts w:ascii="Trebuchet MS" w:hAnsi="Trebuchet MS" w:cs="Trebuchet MS"/>
          <w:sz w:val="26"/>
          <w:szCs w:val="26"/>
        </w:rPr>
        <w:t xml:space="preserve">-saludables y se apela a la responsabilidad de la ciudadanía en el uso correcto de tales aparatos, con mantenimiento de la distancia entre las personas, uso de mascarillas y lavado de manos con gel </w:t>
      </w:r>
      <w:proofErr w:type="spellStart"/>
      <w:r>
        <w:rPr>
          <w:rFonts w:ascii="Trebuchet MS" w:hAnsi="Trebuchet MS" w:cs="Trebuchet MS"/>
          <w:sz w:val="26"/>
          <w:szCs w:val="26"/>
        </w:rPr>
        <w:t>hidro</w:t>
      </w:r>
      <w:proofErr w:type="spellEnd"/>
      <w:r>
        <w:rPr>
          <w:rFonts w:ascii="Trebuchet MS" w:hAnsi="Trebuchet MS" w:cs="Trebuchet MS"/>
          <w:sz w:val="26"/>
          <w:szCs w:val="26"/>
        </w:rPr>
        <w:t>-alcohólico antes y después de cada uso.</w:t>
      </w:r>
    </w:p>
    <w:p w:rsidR="007A7F73" w:rsidRDefault="007A7F73" w:rsidP="009A5BA2">
      <w:pPr>
        <w:jc w:val="both"/>
        <w:rPr>
          <w:rFonts w:ascii="Trebuchet MS" w:hAnsi="Trebuchet MS" w:cs="Trebuchet MS"/>
          <w:sz w:val="26"/>
          <w:szCs w:val="26"/>
        </w:rPr>
      </w:pPr>
    </w:p>
    <w:p w:rsidR="007A7F73" w:rsidRPr="00190EAF" w:rsidRDefault="007A7F73" w:rsidP="009A5BA2">
      <w:pPr>
        <w:jc w:val="both"/>
        <w:rPr>
          <w:rFonts w:ascii="Trebuchet MS" w:hAnsi="Trebuchet MS" w:cs="Trebuchet MS"/>
          <w:b/>
          <w:sz w:val="26"/>
          <w:szCs w:val="26"/>
        </w:rPr>
      </w:pPr>
      <w:r w:rsidRPr="00190EAF">
        <w:rPr>
          <w:rFonts w:ascii="Trebuchet MS" w:hAnsi="Trebuchet MS" w:cs="Trebuchet MS"/>
          <w:b/>
          <w:sz w:val="26"/>
          <w:szCs w:val="26"/>
        </w:rPr>
        <w:t xml:space="preserve">Desbroce integral en la Laguna de </w:t>
      </w:r>
      <w:proofErr w:type="spellStart"/>
      <w:r w:rsidRPr="00190EAF">
        <w:rPr>
          <w:rFonts w:ascii="Trebuchet MS" w:hAnsi="Trebuchet MS" w:cs="Trebuchet MS"/>
          <w:b/>
          <w:sz w:val="26"/>
          <w:szCs w:val="26"/>
        </w:rPr>
        <w:t>Torrox</w:t>
      </w:r>
      <w:proofErr w:type="spellEnd"/>
    </w:p>
    <w:p w:rsidR="007A7F73" w:rsidRDefault="007A7F73" w:rsidP="009A5BA2">
      <w:pPr>
        <w:jc w:val="both"/>
        <w:rPr>
          <w:rFonts w:ascii="Trebuchet MS" w:hAnsi="Trebuchet MS" w:cs="Trebuchet MS"/>
          <w:sz w:val="26"/>
          <w:szCs w:val="26"/>
        </w:rPr>
      </w:pPr>
    </w:p>
    <w:p w:rsidR="007A7F73" w:rsidRDefault="007A7F73" w:rsidP="009A5BA2">
      <w:pPr>
        <w:jc w:val="both"/>
        <w:rPr>
          <w:rFonts w:ascii="Trebuchet MS" w:hAnsi="Trebuchet MS" w:cs="Trebuchet MS"/>
          <w:sz w:val="26"/>
          <w:szCs w:val="26"/>
        </w:rPr>
      </w:pPr>
      <w:r>
        <w:rPr>
          <w:rFonts w:ascii="Trebuchet MS" w:hAnsi="Trebuchet MS" w:cs="Trebuchet MS"/>
          <w:sz w:val="26"/>
          <w:szCs w:val="26"/>
        </w:rPr>
        <w:t xml:space="preserve">El Servicio de Medio Ambiente acometerá en los próximos días, en atención a la demanda vecinal, la limpieza y desbroce integral de los arbustos y zonas verdes anexas al sendero perimetral de la Laguna de </w:t>
      </w:r>
      <w:proofErr w:type="spellStart"/>
      <w:r>
        <w:rPr>
          <w:rFonts w:ascii="Trebuchet MS" w:hAnsi="Trebuchet MS" w:cs="Trebuchet MS"/>
          <w:sz w:val="26"/>
          <w:szCs w:val="26"/>
        </w:rPr>
        <w:t>Torrox</w:t>
      </w:r>
      <w:proofErr w:type="spellEnd"/>
      <w:r>
        <w:rPr>
          <w:rFonts w:ascii="Trebuchet MS" w:hAnsi="Trebuchet MS" w:cs="Trebuchet MS"/>
          <w:sz w:val="26"/>
          <w:szCs w:val="26"/>
        </w:rPr>
        <w:t>.</w:t>
      </w:r>
    </w:p>
    <w:p w:rsidR="007A7F73" w:rsidRDefault="007A7F73" w:rsidP="009A5BA2">
      <w:pPr>
        <w:jc w:val="both"/>
        <w:rPr>
          <w:rFonts w:ascii="Trebuchet MS" w:hAnsi="Trebuchet MS" w:cs="Trebuchet MS"/>
          <w:sz w:val="26"/>
          <w:szCs w:val="26"/>
        </w:rPr>
      </w:pPr>
    </w:p>
    <w:p w:rsidR="007A7F73" w:rsidRDefault="007A7F73" w:rsidP="009A5BA2">
      <w:pPr>
        <w:jc w:val="both"/>
        <w:rPr>
          <w:rFonts w:ascii="Trebuchet MS" w:hAnsi="Trebuchet MS" w:cs="Trebuchet MS"/>
          <w:sz w:val="26"/>
          <w:szCs w:val="26"/>
        </w:rPr>
      </w:pPr>
      <w:r>
        <w:rPr>
          <w:rFonts w:ascii="Trebuchet MS" w:hAnsi="Trebuchet MS" w:cs="Trebuchet MS"/>
          <w:sz w:val="26"/>
          <w:szCs w:val="26"/>
        </w:rPr>
        <w:t xml:space="preserve">Se realizará una actuación a través de operarios propios del servicio así como a través de </w:t>
      </w:r>
      <w:proofErr w:type="spellStart"/>
      <w:r>
        <w:rPr>
          <w:rFonts w:ascii="Trebuchet MS" w:hAnsi="Trebuchet MS" w:cs="Trebuchet MS"/>
          <w:sz w:val="26"/>
          <w:szCs w:val="26"/>
        </w:rPr>
        <w:t>Ingesan</w:t>
      </w:r>
      <w:proofErr w:type="spellEnd"/>
      <w:r>
        <w:rPr>
          <w:rFonts w:ascii="Trebuchet MS" w:hAnsi="Trebuchet MS" w:cs="Trebuchet MS"/>
          <w:sz w:val="26"/>
          <w:szCs w:val="26"/>
        </w:rPr>
        <w:t xml:space="preserve"> que requerirá la presencia de maquinaria específica ya que el objetivo es realizar esta labor en el menos tiempo. Se recuerda que este sendero</w:t>
      </w:r>
      <w:r w:rsidR="00190EAF">
        <w:rPr>
          <w:rFonts w:ascii="Trebuchet MS" w:hAnsi="Trebuchet MS" w:cs="Trebuchet MS"/>
          <w:sz w:val="26"/>
          <w:szCs w:val="26"/>
        </w:rPr>
        <w:t xml:space="preserve"> </w:t>
      </w:r>
      <w:r>
        <w:rPr>
          <w:rFonts w:ascii="Trebuchet MS" w:hAnsi="Trebuchet MS" w:cs="Trebuchet MS"/>
          <w:sz w:val="26"/>
          <w:szCs w:val="26"/>
        </w:rPr>
        <w:t>es un lugar habitual de paso de corredores, ciclistas y de ciudadanos que lo utilizan para pasear</w:t>
      </w:r>
      <w:r w:rsidR="00190EAF">
        <w:rPr>
          <w:rFonts w:ascii="Trebuchet MS" w:hAnsi="Trebuchet MS" w:cs="Trebuchet MS"/>
          <w:sz w:val="26"/>
          <w:szCs w:val="26"/>
        </w:rPr>
        <w:t xml:space="preserve"> y en el que hay asimismo aparatos </w:t>
      </w:r>
      <w:proofErr w:type="spellStart"/>
      <w:r w:rsidR="00190EAF">
        <w:rPr>
          <w:rFonts w:ascii="Trebuchet MS" w:hAnsi="Trebuchet MS" w:cs="Trebuchet MS"/>
          <w:sz w:val="26"/>
          <w:szCs w:val="26"/>
        </w:rPr>
        <w:t>bio</w:t>
      </w:r>
      <w:proofErr w:type="spellEnd"/>
      <w:r w:rsidR="00190EAF">
        <w:rPr>
          <w:rFonts w:ascii="Trebuchet MS" w:hAnsi="Trebuchet MS" w:cs="Trebuchet MS"/>
          <w:sz w:val="26"/>
          <w:szCs w:val="26"/>
        </w:rPr>
        <w:t>-saludables y una zona de esparcimiento canino.</w:t>
      </w:r>
    </w:p>
    <w:p w:rsidR="00190EAF" w:rsidRDefault="00190EAF" w:rsidP="009A5BA2">
      <w:pPr>
        <w:jc w:val="both"/>
        <w:rPr>
          <w:rFonts w:ascii="Trebuchet MS" w:hAnsi="Trebuchet MS" w:cs="Trebuchet MS"/>
          <w:sz w:val="26"/>
          <w:szCs w:val="26"/>
        </w:rPr>
      </w:pPr>
    </w:p>
    <w:p w:rsidR="00190EAF" w:rsidRPr="00190EAF" w:rsidRDefault="00190EAF" w:rsidP="009A5BA2">
      <w:pPr>
        <w:jc w:val="both"/>
        <w:rPr>
          <w:rFonts w:ascii="Trebuchet MS" w:hAnsi="Trebuchet MS" w:cs="Trebuchet MS"/>
          <w:b/>
          <w:sz w:val="26"/>
          <w:szCs w:val="26"/>
        </w:rPr>
      </w:pPr>
      <w:r w:rsidRPr="00190EAF">
        <w:rPr>
          <w:rFonts w:ascii="Trebuchet MS" w:hAnsi="Trebuchet MS" w:cs="Trebuchet MS"/>
          <w:b/>
          <w:sz w:val="26"/>
          <w:szCs w:val="26"/>
        </w:rPr>
        <w:t>Cobertura de alcorques para mejorar la accesibilidad</w:t>
      </w:r>
    </w:p>
    <w:p w:rsidR="00190EAF" w:rsidRDefault="00190EAF" w:rsidP="009A5BA2">
      <w:pPr>
        <w:jc w:val="both"/>
        <w:rPr>
          <w:rFonts w:ascii="Trebuchet MS" w:hAnsi="Trebuchet MS" w:cs="Trebuchet MS"/>
          <w:sz w:val="26"/>
          <w:szCs w:val="26"/>
        </w:rPr>
      </w:pPr>
    </w:p>
    <w:p w:rsidR="00190EAF" w:rsidRDefault="00190EAF" w:rsidP="009A5BA2">
      <w:pPr>
        <w:jc w:val="both"/>
        <w:rPr>
          <w:rFonts w:ascii="Trebuchet MS" w:hAnsi="Trebuchet MS" w:cs="Trebuchet MS"/>
          <w:sz w:val="26"/>
          <w:szCs w:val="26"/>
        </w:rPr>
      </w:pPr>
      <w:r>
        <w:rPr>
          <w:rFonts w:ascii="Trebuchet MS" w:hAnsi="Trebuchet MS" w:cs="Trebuchet MS"/>
          <w:sz w:val="26"/>
          <w:szCs w:val="26"/>
        </w:rPr>
        <w:t xml:space="preserve">Por otra parte, Medio Ambiente ha culminado el proceso de cobertura de los alcorques ubicados en las calles </w:t>
      </w:r>
      <w:proofErr w:type="spellStart"/>
      <w:r>
        <w:rPr>
          <w:rFonts w:ascii="Trebuchet MS" w:hAnsi="Trebuchet MS" w:cs="Trebuchet MS"/>
          <w:sz w:val="26"/>
          <w:szCs w:val="26"/>
        </w:rPr>
        <w:t>Paquera</w:t>
      </w:r>
      <w:proofErr w:type="spellEnd"/>
      <w:r>
        <w:rPr>
          <w:rFonts w:ascii="Trebuchet MS" w:hAnsi="Trebuchet MS" w:cs="Trebuchet MS"/>
          <w:sz w:val="26"/>
          <w:szCs w:val="26"/>
        </w:rPr>
        <w:t xml:space="preserve"> de Jerez y Paseo de Las Delicias. Estos trabajos tienen como finalidad contribuir a la mejora de la accesibilidad universal, de manera que el alcorque queda cubierto con grava filtrante y queda en la misma cota del acerado. </w:t>
      </w:r>
    </w:p>
    <w:p w:rsidR="00190EAF" w:rsidRDefault="00190EAF" w:rsidP="009A5BA2">
      <w:pPr>
        <w:jc w:val="both"/>
        <w:rPr>
          <w:rFonts w:ascii="Trebuchet MS" w:hAnsi="Trebuchet MS" w:cs="Trebuchet MS"/>
          <w:sz w:val="26"/>
          <w:szCs w:val="26"/>
        </w:rPr>
      </w:pPr>
    </w:p>
    <w:p w:rsidR="00190EAF" w:rsidRDefault="00190EAF" w:rsidP="009A5BA2">
      <w:pPr>
        <w:jc w:val="both"/>
        <w:rPr>
          <w:rFonts w:ascii="Trebuchet MS" w:hAnsi="Trebuchet MS" w:cs="Trebuchet MS"/>
          <w:sz w:val="26"/>
          <w:szCs w:val="26"/>
        </w:rPr>
      </w:pPr>
      <w:r>
        <w:rPr>
          <w:rFonts w:ascii="Trebuchet MS" w:hAnsi="Trebuchet MS" w:cs="Trebuchet MS"/>
          <w:sz w:val="26"/>
          <w:szCs w:val="26"/>
        </w:rPr>
        <w:t>Se está procediendo en tal sentido en las aceras más estrechas que cuentan con arbolado para que así los peatones dispongan de más espacio de paso, al mismo tiempo que se evita que estos alcorques se conviertan en depósito de residuos.</w:t>
      </w:r>
    </w:p>
    <w:p w:rsidR="00190EAF" w:rsidRDefault="00190EAF" w:rsidP="009A5BA2">
      <w:pPr>
        <w:jc w:val="both"/>
        <w:rPr>
          <w:rFonts w:ascii="Trebuchet MS" w:hAnsi="Trebuchet MS" w:cs="Trebuchet MS"/>
          <w:sz w:val="26"/>
          <w:szCs w:val="26"/>
        </w:rPr>
      </w:pPr>
      <w:r>
        <w:rPr>
          <w:rFonts w:ascii="Trebuchet MS" w:hAnsi="Trebuchet MS" w:cs="Trebuchet MS"/>
          <w:sz w:val="26"/>
          <w:szCs w:val="26"/>
        </w:rPr>
        <w:lastRenderedPageBreak/>
        <w:t xml:space="preserve">En otro orden de cosas, Medio Ambiente a través de </w:t>
      </w:r>
      <w:proofErr w:type="spellStart"/>
      <w:r>
        <w:rPr>
          <w:rFonts w:ascii="Trebuchet MS" w:hAnsi="Trebuchet MS" w:cs="Trebuchet MS"/>
          <w:sz w:val="26"/>
          <w:szCs w:val="26"/>
        </w:rPr>
        <w:t>Ingesan</w:t>
      </w:r>
      <w:proofErr w:type="spellEnd"/>
      <w:r>
        <w:rPr>
          <w:rFonts w:ascii="Trebuchet MS" w:hAnsi="Trebuchet MS" w:cs="Trebuchet MS"/>
          <w:sz w:val="26"/>
          <w:szCs w:val="26"/>
        </w:rPr>
        <w:t xml:space="preserve"> ha continuado con la labor continua de desbroce y siega de zonas verdes de la ciudad, conforme a la programación establecida. Se han enfatizado estas labores durante la semana en los jardines del entorno de la avenida Jesús </w:t>
      </w:r>
      <w:proofErr w:type="spellStart"/>
      <w:r>
        <w:rPr>
          <w:rFonts w:ascii="Trebuchet MS" w:hAnsi="Trebuchet MS" w:cs="Trebuchet MS"/>
          <w:sz w:val="26"/>
          <w:szCs w:val="26"/>
        </w:rPr>
        <w:t>Mantaras</w:t>
      </w:r>
      <w:proofErr w:type="spellEnd"/>
      <w:r>
        <w:rPr>
          <w:rFonts w:ascii="Trebuchet MS" w:hAnsi="Trebuchet MS" w:cs="Trebuchet MS"/>
          <w:sz w:val="26"/>
          <w:szCs w:val="26"/>
        </w:rPr>
        <w:t xml:space="preserve"> junto al Estadio Chapín así como en el Parque del Retiro, anexos de avenida de Europa y Jardín Escénico.</w:t>
      </w:r>
    </w:p>
    <w:p w:rsidR="00190EAF" w:rsidRDefault="00190EAF" w:rsidP="009A5BA2">
      <w:pPr>
        <w:jc w:val="both"/>
        <w:rPr>
          <w:rFonts w:ascii="Trebuchet MS" w:hAnsi="Trebuchet MS" w:cs="Trebuchet MS"/>
          <w:sz w:val="26"/>
          <w:szCs w:val="26"/>
        </w:rPr>
      </w:pPr>
    </w:p>
    <w:p w:rsidR="00190EAF" w:rsidRPr="00190EAF" w:rsidRDefault="00190EAF" w:rsidP="009A5BA2">
      <w:pPr>
        <w:jc w:val="both"/>
        <w:rPr>
          <w:rFonts w:ascii="Trebuchet MS" w:hAnsi="Trebuchet MS" w:cs="Trebuchet MS"/>
          <w:i/>
          <w:sz w:val="26"/>
          <w:szCs w:val="26"/>
        </w:rPr>
      </w:pPr>
      <w:r w:rsidRPr="00190EAF">
        <w:rPr>
          <w:rFonts w:ascii="Trebuchet MS" w:hAnsi="Trebuchet MS" w:cs="Trebuchet MS"/>
          <w:i/>
          <w:sz w:val="26"/>
          <w:szCs w:val="26"/>
        </w:rPr>
        <w:t>(Se adjunta fotografía).</w:t>
      </w:r>
    </w:p>
    <w:sectPr w:rsidR="00190EAF" w:rsidRPr="00190EA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F0" w:rsidRDefault="007661F0">
      <w:r>
        <w:separator/>
      </w:r>
    </w:p>
  </w:endnote>
  <w:endnote w:type="continuationSeparator" w:id="0">
    <w:p w:rsidR="007661F0" w:rsidRDefault="0076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default"/>
  </w:font>
  <w:font w:name="NSimSun">
    <w:panose1 w:val="02010609030101010101"/>
    <w:charset w:val="86"/>
    <w:family w:val="modern"/>
    <w:pitch w:val="fixed"/>
    <w:sig w:usb0="0000028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3B" w:rsidRDefault="008C59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B5" w:rsidRDefault="007570B5">
    <w:pPr>
      <w:pStyle w:val="Piedepgina"/>
      <w:rPr>
        <w:lang w:eastAsia="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B5" w:rsidRDefault="007570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F0" w:rsidRDefault="007661F0">
      <w:r>
        <w:separator/>
      </w:r>
    </w:p>
  </w:footnote>
  <w:footnote w:type="continuationSeparator" w:id="0">
    <w:p w:rsidR="007661F0" w:rsidRDefault="00766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3B" w:rsidRDefault="008C59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B5" w:rsidRDefault="00CA029C">
    <w:pPr>
      <w:pStyle w:val="Encabezado"/>
      <w:rPr>
        <w:lang w:eastAsia="es-ES"/>
      </w:rPr>
    </w:pPr>
    <w:r>
      <w:rPr>
        <w:noProof/>
        <w:lang w:eastAsia="es-ES"/>
      </w:rPr>
      <w:drawing>
        <wp:anchor distT="0" distB="0" distL="114935" distR="114935" simplePos="0" relativeHeight="251657216" behindDoc="0" locked="0" layoutInCell="1" allowOverlap="1" wp14:anchorId="0F6314DF" wp14:editId="672466FB">
          <wp:simplePos x="0" y="0"/>
          <wp:positionH relativeFrom="column">
            <wp:posOffset>-1442085</wp:posOffset>
          </wp:positionH>
          <wp:positionV relativeFrom="paragraph">
            <wp:posOffset>588645</wp:posOffset>
          </wp:positionV>
          <wp:extent cx="1112520" cy="9284970"/>
          <wp:effectExtent l="0" t="0" r="0" b="0"/>
          <wp:wrapNone/>
          <wp:docPr id="5"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l="-702" t="-87" r="-702" b="-87"/>
                  <a:stretch>
                    <a:fillRect/>
                  </a:stretch>
                </pic:blipFill>
                <pic:spPr bwMode="auto">
                  <a:xfrm>
                    <a:off x="0" y="0"/>
                    <a:ext cx="1112520" cy="92849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935" distR="114935" simplePos="0" relativeHeight="251658240" behindDoc="0" locked="0" layoutInCell="1" allowOverlap="1" wp14:anchorId="7A8F9F52" wp14:editId="72DFFB75">
          <wp:simplePos x="0" y="0"/>
          <wp:positionH relativeFrom="column">
            <wp:posOffset>-1388110</wp:posOffset>
          </wp:positionH>
          <wp:positionV relativeFrom="paragraph">
            <wp:posOffset>7675880</wp:posOffset>
          </wp:positionV>
          <wp:extent cx="737235" cy="1254760"/>
          <wp:effectExtent l="0" t="0" r="0" b="0"/>
          <wp:wrapSquare wrapText="bothSides"/>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a14="http://schemas.microsoft.com/office/drawing/2010/main" val="0"/>
                      </a:ext>
                    </a:extLst>
                  </a:blip>
                  <a:srcRect l="-44" t="-20" r="-44" b="-20"/>
                  <a:stretch>
                    <a:fillRect/>
                  </a:stretch>
                </pic:blipFill>
                <pic:spPr bwMode="auto">
                  <a:xfrm>
                    <a:off x="0" y="0"/>
                    <a:ext cx="737235" cy="12547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B5" w:rsidRDefault="007570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22417"/>
    <w:multiLevelType w:val="hybridMultilevel"/>
    <w:tmpl w:val="8F0415AE"/>
    <w:lvl w:ilvl="0" w:tplc="F8740808">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3B"/>
    <w:rsid w:val="000067D7"/>
    <w:rsid w:val="00031786"/>
    <w:rsid w:val="00083164"/>
    <w:rsid w:val="000C0DAA"/>
    <w:rsid w:val="000C38E8"/>
    <w:rsid w:val="000C6CE2"/>
    <w:rsid w:val="000D3BA9"/>
    <w:rsid w:val="000F5E3F"/>
    <w:rsid w:val="001120EF"/>
    <w:rsid w:val="00134468"/>
    <w:rsid w:val="0015288D"/>
    <w:rsid w:val="00184275"/>
    <w:rsid w:val="001862BA"/>
    <w:rsid w:val="00190EAF"/>
    <w:rsid w:val="0019689C"/>
    <w:rsid w:val="0021632C"/>
    <w:rsid w:val="0023590E"/>
    <w:rsid w:val="002650DF"/>
    <w:rsid w:val="003520E0"/>
    <w:rsid w:val="00360C69"/>
    <w:rsid w:val="003830E0"/>
    <w:rsid w:val="0040011A"/>
    <w:rsid w:val="00404411"/>
    <w:rsid w:val="00412C7F"/>
    <w:rsid w:val="00425756"/>
    <w:rsid w:val="00452CB3"/>
    <w:rsid w:val="00491259"/>
    <w:rsid w:val="004D0BD3"/>
    <w:rsid w:val="004D7360"/>
    <w:rsid w:val="00543233"/>
    <w:rsid w:val="0054717E"/>
    <w:rsid w:val="005B3CA8"/>
    <w:rsid w:val="005B54E2"/>
    <w:rsid w:val="005C108D"/>
    <w:rsid w:val="005C537B"/>
    <w:rsid w:val="005D1671"/>
    <w:rsid w:val="005D72AB"/>
    <w:rsid w:val="00606919"/>
    <w:rsid w:val="00607331"/>
    <w:rsid w:val="006079AD"/>
    <w:rsid w:val="00613B79"/>
    <w:rsid w:val="00613C5F"/>
    <w:rsid w:val="00643B58"/>
    <w:rsid w:val="00676E52"/>
    <w:rsid w:val="00687446"/>
    <w:rsid w:val="006A16C3"/>
    <w:rsid w:val="006B21F5"/>
    <w:rsid w:val="006C151B"/>
    <w:rsid w:val="007020F6"/>
    <w:rsid w:val="00736770"/>
    <w:rsid w:val="007415B1"/>
    <w:rsid w:val="007570B5"/>
    <w:rsid w:val="007661F0"/>
    <w:rsid w:val="007842FC"/>
    <w:rsid w:val="007A2C46"/>
    <w:rsid w:val="007A7F73"/>
    <w:rsid w:val="007B675D"/>
    <w:rsid w:val="0087008B"/>
    <w:rsid w:val="00887931"/>
    <w:rsid w:val="008B54DC"/>
    <w:rsid w:val="008C3B47"/>
    <w:rsid w:val="008C593B"/>
    <w:rsid w:val="00903EE6"/>
    <w:rsid w:val="00916676"/>
    <w:rsid w:val="009356E6"/>
    <w:rsid w:val="009371EF"/>
    <w:rsid w:val="009458F8"/>
    <w:rsid w:val="009557A8"/>
    <w:rsid w:val="009A35A3"/>
    <w:rsid w:val="009A5BA2"/>
    <w:rsid w:val="009E2393"/>
    <w:rsid w:val="00A30437"/>
    <w:rsid w:val="00A61D2D"/>
    <w:rsid w:val="00A8161E"/>
    <w:rsid w:val="00A86401"/>
    <w:rsid w:val="00AA2A81"/>
    <w:rsid w:val="00AA49C5"/>
    <w:rsid w:val="00AC74C9"/>
    <w:rsid w:val="00AF3D3B"/>
    <w:rsid w:val="00B0409B"/>
    <w:rsid w:val="00B057A0"/>
    <w:rsid w:val="00B11EE4"/>
    <w:rsid w:val="00B24300"/>
    <w:rsid w:val="00B353F6"/>
    <w:rsid w:val="00B9218C"/>
    <w:rsid w:val="00BD6C69"/>
    <w:rsid w:val="00C34D63"/>
    <w:rsid w:val="00C65669"/>
    <w:rsid w:val="00C76D8B"/>
    <w:rsid w:val="00C85CD2"/>
    <w:rsid w:val="00CA029C"/>
    <w:rsid w:val="00CB34B7"/>
    <w:rsid w:val="00CB3893"/>
    <w:rsid w:val="00CC03D3"/>
    <w:rsid w:val="00CE4400"/>
    <w:rsid w:val="00CE6942"/>
    <w:rsid w:val="00CF41EC"/>
    <w:rsid w:val="00DE6E3C"/>
    <w:rsid w:val="00DF1CC3"/>
    <w:rsid w:val="00E11D57"/>
    <w:rsid w:val="00E5169D"/>
    <w:rsid w:val="00E671AC"/>
    <w:rsid w:val="00EC1560"/>
    <w:rsid w:val="00ED65B4"/>
    <w:rsid w:val="00EF1E2F"/>
    <w:rsid w:val="00F4326D"/>
    <w:rsid w:val="00F45E9E"/>
    <w:rsid w:val="00F81ECE"/>
    <w:rsid w:val="00FC4B55"/>
    <w:rsid w:val="00FD21ED"/>
    <w:rsid w:val="00FE0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ahoma" w:hAnsi="Tahoma" w:cs="Tahoma"/>
      <w:sz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Fuentedeprrafopredeter1">
    <w:name w:val="Fuente de párrafo predeter.1"/>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s-ES_tradnl"/>
    </w:rPr>
  </w:style>
  <w:style w:type="character" w:customStyle="1" w:styleId="rojo">
    <w:name w:val="rojo"/>
    <w:basedOn w:val="Fuentedeprrafopredeter1"/>
  </w:style>
  <w:style w:type="character" w:styleId="Hipervnculo">
    <w:name w:val="Hyperlink"/>
    <w:rPr>
      <w:color w:val="000080"/>
      <w:u w:val="single"/>
    </w:rPr>
  </w:style>
  <w:style w:type="character" w:customStyle="1" w:styleId="WW8Num1z3">
    <w:name w:val="WW8Num1z3"/>
    <w:rPr>
      <w:rFonts w:ascii="Symbol" w:hAnsi="Symbol" w:cs="Symbol" w:hint="default"/>
    </w:rPr>
  </w:style>
  <w:style w:type="paragraph" w:customStyle="1" w:styleId="Ttulo3">
    <w:name w:val="Título3"/>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Ttulo2">
    <w:name w:val="Título2"/>
    <w:basedOn w:val="Normal"/>
    <w:next w:val="Textoindependiente"/>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Ttulo1">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Descripcin1">
    <w:name w:val="Descripción1"/>
    <w:basedOn w:val="Normal"/>
    <w:pPr>
      <w:suppressLineNumbers/>
      <w:spacing w:before="120" w:after="120"/>
    </w:pPr>
    <w:rPr>
      <w:rFonts w:cs="Mangal"/>
      <w:i/>
      <w:iCs/>
      <w:szCs w:val="24"/>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rPr>
      <w:rFonts w:ascii="Times New Roman" w:eastAsia="Calibri" w:hAnsi="Times New Roman" w:cs="Times New Roman"/>
      <w:szCs w:val="24"/>
    </w:rPr>
  </w:style>
  <w:style w:type="paragraph" w:styleId="Prrafodelista">
    <w:name w:val="List Paragraph"/>
    <w:basedOn w:val="Normal"/>
    <w:uiPriority w:val="34"/>
    <w:qFormat/>
    <w:pPr>
      <w:ind w:left="720"/>
      <w:contextualSpacing/>
    </w:pPr>
    <w:rPr>
      <w:rFonts w:ascii="Times New Roman" w:eastAsia="Calibri" w:hAnsi="Times New Roman" w:cs="Times New Roman"/>
      <w:szCs w:val="24"/>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pBdr>
        <w:top w:val="none" w:sz="0" w:space="0" w:color="000000"/>
        <w:left w:val="none" w:sz="0" w:space="0" w:color="000000"/>
        <w:bottom w:val="none" w:sz="0" w:space="0" w:color="000000"/>
        <w:right w:val="none" w:sz="0" w:space="0" w:color="000000"/>
      </w:pBdr>
      <w:suppressAutoHyphens/>
    </w:pPr>
    <w:rPr>
      <w:rFonts w:ascii="Helvetica" w:eastAsia="Arial Unicode MS" w:hAnsi="Helvetica" w:cs="Arial Unicode MS"/>
      <w:color w:val="000000"/>
      <w:sz w:val="22"/>
      <w:szCs w:val="22"/>
      <w:lang w:val="es-ES_tradnl" w:eastAsia="zh-CN"/>
    </w:rPr>
  </w:style>
  <w:style w:type="paragraph" w:customStyle="1" w:styleId="Textopreformateado">
    <w:name w:val="Texto preformateado"/>
    <w:basedOn w:val="Normal"/>
    <w:rPr>
      <w:rFonts w:ascii="Liberation Mono" w:eastAsia="NSimSun" w:hAnsi="Liberation Mono" w:cs="Liberation Mon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ahoma" w:hAnsi="Tahoma" w:cs="Tahoma"/>
      <w:sz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Fuentedeprrafopredeter1">
    <w:name w:val="Fuente de párrafo predeter.1"/>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s-ES_tradnl"/>
    </w:rPr>
  </w:style>
  <w:style w:type="character" w:customStyle="1" w:styleId="rojo">
    <w:name w:val="rojo"/>
    <w:basedOn w:val="Fuentedeprrafopredeter1"/>
  </w:style>
  <w:style w:type="character" w:styleId="Hipervnculo">
    <w:name w:val="Hyperlink"/>
    <w:rPr>
      <w:color w:val="000080"/>
      <w:u w:val="single"/>
    </w:rPr>
  </w:style>
  <w:style w:type="character" w:customStyle="1" w:styleId="WW8Num1z3">
    <w:name w:val="WW8Num1z3"/>
    <w:rPr>
      <w:rFonts w:ascii="Symbol" w:hAnsi="Symbol" w:cs="Symbol" w:hint="default"/>
    </w:rPr>
  </w:style>
  <w:style w:type="paragraph" w:customStyle="1" w:styleId="Ttulo3">
    <w:name w:val="Título3"/>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Ttulo2">
    <w:name w:val="Título2"/>
    <w:basedOn w:val="Normal"/>
    <w:next w:val="Textoindependiente"/>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Ttulo1">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Descripcin1">
    <w:name w:val="Descripción1"/>
    <w:basedOn w:val="Normal"/>
    <w:pPr>
      <w:suppressLineNumbers/>
      <w:spacing w:before="120" w:after="120"/>
    </w:pPr>
    <w:rPr>
      <w:rFonts w:cs="Mangal"/>
      <w:i/>
      <w:iCs/>
      <w:szCs w:val="24"/>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rPr>
      <w:rFonts w:ascii="Times New Roman" w:eastAsia="Calibri" w:hAnsi="Times New Roman" w:cs="Times New Roman"/>
      <w:szCs w:val="24"/>
    </w:rPr>
  </w:style>
  <w:style w:type="paragraph" w:styleId="Prrafodelista">
    <w:name w:val="List Paragraph"/>
    <w:basedOn w:val="Normal"/>
    <w:uiPriority w:val="34"/>
    <w:qFormat/>
    <w:pPr>
      <w:ind w:left="720"/>
      <w:contextualSpacing/>
    </w:pPr>
    <w:rPr>
      <w:rFonts w:ascii="Times New Roman" w:eastAsia="Calibri" w:hAnsi="Times New Roman" w:cs="Times New Roman"/>
      <w:szCs w:val="24"/>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pBdr>
        <w:top w:val="none" w:sz="0" w:space="0" w:color="000000"/>
        <w:left w:val="none" w:sz="0" w:space="0" w:color="000000"/>
        <w:bottom w:val="none" w:sz="0" w:space="0" w:color="000000"/>
        <w:right w:val="none" w:sz="0" w:space="0" w:color="000000"/>
      </w:pBdr>
      <w:suppressAutoHyphens/>
    </w:pPr>
    <w:rPr>
      <w:rFonts w:ascii="Helvetica" w:eastAsia="Arial Unicode MS" w:hAnsi="Helvetica" w:cs="Arial Unicode MS"/>
      <w:color w:val="000000"/>
      <w:sz w:val="22"/>
      <w:szCs w:val="22"/>
      <w:lang w:val="es-ES_tradnl" w:eastAsia="zh-CN"/>
    </w:rPr>
  </w:style>
  <w:style w:type="paragraph" w:customStyle="1" w:styleId="Textopreformateado">
    <w:name w:val="Texto preformateado"/>
    <w:basedOn w:val="Normal"/>
    <w:rPr>
      <w:rFonts w:ascii="Liberation Mono" w:eastAsia="NSimSun" w:hAnsi="Liberation Mono" w:cs="Liberation Mon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675</Words>
  <Characters>3714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trafa</cp:lastModifiedBy>
  <cp:revision>15</cp:revision>
  <cp:lastPrinted>1995-11-21T16:41:00Z</cp:lastPrinted>
  <dcterms:created xsi:type="dcterms:W3CDTF">2020-06-26T20:14:00Z</dcterms:created>
  <dcterms:modified xsi:type="dcterms:W3CDTF">2020-07-03T09:50:00Z</dcterms:modified>
</cp:coreProperties>
</file>