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3FB6" w:rsidRDefault="00486AA8">
      <w:r>
        <w:rPr>
          <w:rFonts w:ascii="Trebuchet MS" w:hAnsi="Trebuchet MS" w:cs="Trebuchet MS"/>
          <w:b/>
          <w:bCs/>
          <w:sz w:val="40"/>
          <w:szCs w:val="40"/>
        </w:rPr>
        <w:t xml:space="preserve">Javier Tinoco Jiménez, de 11 años, gana el concurso ‘El Quijote en casa’  </w:t>
      </w:r>
    </w:p>
    <w:p w:rsidR="003F3FB6" w:rsidRDefault="003F3FB6">
      <w:pPr>
        <w:rPr>
          <w:rFonts w:ascii="Trebuchet MS" w:hAnsi="Trebuchet MS" w:cs="Trebuchet MS"/>
          <w:b/>
          <w:bCs/>
          <w:sz w:val="40"/>
          <w:szCs w:val="40"/>
        </w:rPr>
      </w:pPr>
    </w:p>
    <w:p w:rsidR="003F3FB6" w:rsidRDefault="00486AA8">
      <w:r>
        <w:rPr>
          <w:rFonts w:ascii="Trebuchet MS" w:hAnsi="Trebuchet MS" w:cs="Trebuchet MS"/>
          <w:sz w:val="36"/>
          <w:szCs w:val="36"/>
        </w:rPr>
        <w:t>María del Carmen González Lobato y María Muñoz González también recibirán un lote de libros</w:t>
      </w:r>
    </w:p>
    <w:p w:rsidR="003F3FB6" w:rsidRDefault="003F3FB6">
      <w:pPr>
        <w:rPr>
          <w:rFonts w:ascii="Trebuchet MS" w:hAnsi="Trebuchet MS" w:cs="Trebuchet MS"/>
        </w:rPr>
      </w:pPr>
    </w:p>
    <w:p w:rsidR="003F3FB6" w:rsidRDefault="00486AA8">
      <w:pPr>
        <w:jc w:val="both"/>
      </w:pPr>
      <w:r>
        <w:rPr>
          <w:rFonts w:ascii="Trebuchet MS" w:hAnsi="Trebuchet MS" w:cs="Trebuchet MS"/>
          <w:b/>
          <w:bCs/>
          <w:sz w:val="26"/>
          <w:szCs w:val="26"/>
        </w:rPr>
        <w:t>30 de abril de 2020.</w:t>
      </w:r>
      <w:r>
        <w:rPr>
          <w:rFonts w:ascii="Trebuchet MS" w:hAnsi="Trebuchet MS" w:cs="Trebuchet MS"/>
          <w:sz w:val="26"/>
          <w:szCs w:val="26"/>
        </w:rPr>
        <w:t xml:space="preserve"> Este jueves, 30 de abril de 2020 se ha reunido el jurado del concurso ‘El Quijote en casa’</w:t>
      </w:r>
      <w:r w:rsidR="00FD6787">
        <w:rPr>
          <w:rFonts w:ascii="Trebuchet MS" w:hAnsi="Trebuchet MS" w:cs="Trebuchet MS"/>
          <w:sz w:val="26"/>
          <w:szCs w:val="26"/>
        </w:rPr>
        <w:t xml:space="preserve">, iniciativa lanzada </w:t>
      </w:r>
      <w:r>
        <w:rPr>
          <w:rFonts w:ascii="Trebuchet MS" w:hAnsi="Trebuchet MS" w:cs="Trebuchet MS"/>
          <w:sz w:val="26"/>
          <w:szCs w:val="26"/>
        </w:rPr>
        <w:t xml:space="preserve"> </w:t>
      </w:r>
      <w:r w:rsidR="00FD6787">
        <w:rPr>
          <w:rFonts w:ascii="Trebuchet MS" w:hAnsi="Trebuchet MS" w:cs="Trebuchet MS"/>
          <w:sz w:val="26"/>
          <w:szCs w:val="26"/>
        </w:rPr>
        <w:t xml:space="preserve">por la Delegación de Dinamización Cultural y Patrimonio </w:t>
      </w:r>
      <w:r>
        <w:rPr>
          <w:rFonts w:ascii="Trebuchet MS" w:hAnsi="Trebuchet MS" w:cs="Trebuchet MS"/>
          <w:sz w:val="26"/>
          <w:szCs w:val="26"/>
        </w:rPr>
        <w:t>dentro de las actividades programadas en torno al 23 de abril, Día Internacional del Libro. Los participan</w:t>
      </w:r>
      <w:r w:rsidR="00FD6787">
        <w:rPr>
          <w:rFonts w:ascii="Trebuchet MS" w:hAnsi="Trebuchet MS" w:cs="Trebuchet MS"/>
          <w:sz w:val="26"/>
          <w:szCs w:val="26"/>
        </w:rPr>
        <w:t>tes debían enviar una fotografí</w:t>
      </w:r>
      <w:r>
        <w:rPr>
          <w:rFonts w:ascii="Trebuchet MS" w:hAnsi="Trebuchet MS" w:cs="Trebuchet MS"/>
          <w:sz w:val="26"/>
          <w:szCs w:val="26"/>
        </w:rPr>
        <w:t>a de su ejemplar de la obra Cervantes.</w:t>
      </w:r>
    </w:p>
    <w:p w:rsidR="003F3FB6" w:rsidRDefault="003F3FB6">
      <w:pPr>
        <w:jc w:val="both"/>
      </w:pPr>
    </w:p>
    <w:p w:rsidR="003F3FB6" w:rsidRDefault="00486AA8">
      <w:pPr>
        <w:jc w:val="both"/>
      </w:pPr>
      <w:r>
        <w:rPr>
          <w:rFonts w:ascii="Trebuchet MS" w:hAnsi="Trebuchet MS" w:cs="Trebuchet MS"/>
          <w:sz w:val="26"/>
          <w:szCs w:val="26"/>
        </w:rPr>
        <w:t>El jurado compuesto por Cristóbal Serna Donaire, librero propietario de Librería Luna N</w:t>
      </w:r>
      <w:r w:rsidR="00FD6787">
        <w:rPr>
          <w:rFonts w:ascii="Trebuchet MS" w:hAnsi="Trebuchet MS" w:cs="Trebuchet MS"/>
          <w:sz w:val="26"/>
          <w:szCs w:val="26"/>
        </w:rPr>
        <w:t>ueva; Ramón Clavijo Provencio, Jefe de la U</w:t>
      </w:r>
      <w:r>
        <w:rPr>
          <w:rFonts w:ascii="Trebuchet MS" w:hAnsi="Trebuchet MS" w:cs="Trebuchet MS"/>
          <w:sz w:val="26"/>
          <w:szCs w:val="26"/>
        </w:rPr>
        <w:t xml:space="preserve">nidad de la Red de Bibliotecas </w:t>
      </w:r>
      <w:r w:rsidR="00FD6787">
        <w:rPr>
          <w:rFonts w:ascii="Trebuchet MS" w:hAnsi="Trebuchet MS" w:cs="Trebuchet MS"/>
          <w:sz w:val="26"/>
          <w:szCs w:val="26"/>
        </w:rPr>
        <w:t xml:space="preserve">y Archivos </w:t>
      </w:r>
      <w:r>
        <w:rPr>
          <w:rFonts w:ascii="Trebuchet MS" w:hAnsi="Trebuchet MS" w:cs="Trebuchet MS"/>
          <w:sz w:val="26"/>
          <w:szCs w:val="26"/>
        </w:rPr>
        <w:t>Municipales, y Fátima González García, socia de la Agrupación Fotográfica Jerezana San Dionisio.</w:t>
      </w:r>
    </w:p>
    <w:p w:rsidR="003F3FB6" w:rsidRDefault="003F3FB6">
      <w:pPr>
        <w:jc w:val="both"/>
      </w:pPr>
    </w:p>
    <w:p w:rsidR="003F3FB6" w:rsidRDefault="00486AA8">
      <w:pPr>
        <w:jc w:val="both"/>
      </w:pPr>
      <w:r>
        <w:rPr>
          <w:rFonts w:ascii="Trebuchet MS" w:hAnsi="Trebuchet MS" w:cs="Trebuchet MS"/>
          <w:sz w:val="26"/>
          <w:szCs w:val="26"/>
        </w:rPr>
        <w:t>El primer premio ha correspondido a la foto enviada por Javier Tinoco Jiménez, con el siguiente comentario: “</w:t>
      </w:r>
      <w:r>
        <w:rPr>
          <w:rFonts w:ascii="Trebuchet MS" w:hAnsi="Trebuchet MS" w:cs="Arial"/>
          <w:color w:val="000000"/>
          <w:sz w:val="26"/>
          <w:szCs w:val="24"/>
          <w:lang w:eastAsia="es-ES"/>
        </w:rPr>
        <w:t xml:space="preserve">En la foto salen todos los "Quijotes" que tenemos junto a nuestro cuadro de Don Quijote y Sancho. Mi padre ha buscado información sobre el que nos parece más curioso (en la foto está abajo a la izquierda)”. Se trata de la </w:t>
      </w:r>
      <w:r w:rsidR="00FD6787">
        <w:rPr>
          <w:rFonts w:ascii="Trebuchet MS" w:hAnsi="Trebuchet MS" w:cs="Arial"/>
          <w:color w:val="000000"/>
          <w:sz w:val="26"/>
          <w:szCs w:val="24"/>
          <w:lang w:eastAsia="es-ES"/>
        </w:rPr>
        <w:t xml:space="preserve">cuarta </w:t>
      </w:r>
      <w:r>
        <w:rPr>
          <w:rFonts w:ascii="Trebuchet MS" w:hAnsi="Trebuchet MS" w:cs="Arial"/>
          <w:color w:val="000000"/>
          <w:sz w:val="26"/>
          <w:szCs w:val="24"/>
          <w:lang w:eastAsia="es-ES"/>
        </w:rPr>
        <w:t>edición del</w:t>
      </w:r>
      <w:r>
        <w:rPr>
          <w:rFonts w:ascii="Trebuchet MS" w:hAnsi="Trebuchet MS" w:cs="Arial"/>
          <w:color w:val="000000"/>
          <w:sz w:val="26"/>
          <w:szCs w:val="26"/>
          <w:lang w:eastAsia="es-ES"/>
        </w:rPr>
        <w:t xml:space="preserve"> ‘El ingenioso hidalgo Don Quijote</w:t>
      </w:r>
      <w:r w:rsidR="00FD6787">
        <w:rPr>
          <w:rFonts w:ascii="Trebuchet MS" w:hAnsi="Trebuchet MS" w:cs="Arial"/>
          <w:color w:val="000000"/>
          <w:sz w:val="26"/>
          <w:szCs w:val="26"/>
          <w:lang w:eastAsia="es-ES"/>
        </w:rPr>
        <w:t xml:space="preserve"> de la Mancha', publicada en Madrid en la Biblioteca de bolsillo de </w:t>
      </w:r>
      <w:r w:rsidR="00FD6787">
        <w:rPr>
          <w:rFonts w:ascii="Trebuchet MS" w:hAnsi="Trebuchet MS" w:cs="Arial"/>
          <w:color w:val="000000"/>
          <w:sz w:val="26"/>
          <w:szCs w:val="26"/>
          <w:lang w:eastAsia="es-ES"/>
        </w:rPr>
        <w:t>Ediciones Ibéricas</w:t>
      </w:r>
      <w:r w:rsidR="00FD6787">
        <w:rPr>
          <w:rFonts w:ascii="Trebuchet MS" w:hAnsi="Trebuchet MS" w:cs="Arial"/>
          <w:color w:val="000000"/>
          <w:sz w:val="26"/>
          <w:szCs w:val="26"/>
          <w:lang w:eastAsia="es-ES"/>
        </w:rPr>
        <w:t xml:space="preserve">. </w:t>
      </w:r>
      <w:r>
        <w:rPr>
          <w:rFonts w:ascii="Trebuchet MS" w:hAnsi="Trebuchet MS" w:cs="Arial"/>
          <w:color w:val="000000"/>
          <w:sz w:val="26"/>
          <w:szCs w:val="26"/>
          <w:lang w:eastAsia="es-ES"/>
        </w:rPr>
        <w:t xml:space="preserve"> El ejemplar no indica el año de edición pero como curiosidad su precio era de 30 pesetas.</w:t>
      </w:r>
    </w:p>
    <w:p w:rsidR="003F3FB6" w:rsidRDefault="003F3FB6">
      <w:pPr>
        <w:jc w:val="both"/>
      </w:pPr>
    </w:p>
    <w:p w:rsidR="003F3FB6" w:rsidRDefault="00486AA8">
      <w:pPr>
        <w:jc w:val="both"/>
      </w:pPr>
      <w:r>
        <w:rPr>
          <w:rFonts w:ascii="Trebuchet MS" w:hAnsi="Trebuchet MS" w:cs="Trebuchet MS"/>
          <w:sz w:val="26"/>
          <w:szCs w:val="26"/>
        </w:rPr>
        <w:t>María del Carmen González Lobato se ha alzado con el segundo premio con una fotogra</w:t>
      </w:r>
      <w:r w:rsidR="004A35EF">
        <w:rPr>
          <w:rFonts w:ascii="Trebuchet MS" w:hAnsi="Trebuchet MS" w:cs="Trebuchet MS"/>
          <w:sz w:val="26"/>
          <w:szCs w:val="26"/>
        </w:rPr>
        <w:t>fía de una caracterización de la</w:t>
      </w:r>
      <w:r>
        <w:rPr>
          <w:rFonts w:ascii="Trebuchet MS" w:hAnsi="Trebuchet MS" w:cs="Trebuchet MS"/>
          <w:sz w:val="26"/>
          <w:szCs w:val="26"/>
        </w:rPr>
        <w:t xml:space="preserve"> portada </w:t>
      </w:r>
      <w:r w:rsidR="004A35EF">
        <w:rPr>
          <w:rFonts w:ascii="Trebuchet MS" w:hAnsi="Trebuchet MS" w:cs="Trebuchet MS"/>
          <w:sz w:val="26"/>
          <w:szCs w:val="26"/>
        </w:rPr>
        <w:t xml:space="preserve">de su Quijote, </w:t>
      </w:r>
      <w:r>
        <w:rPr>
          <w:rFonts w:ascii="Trebuchet MS" w:hAnsi="Trebuchet MS" w:cs="Trebuchet MS"/>
          <w:sz w:val="26"/>
          <w:szCs w:val="26"/>
        </w:rPr>
        <w:t>una edición de 1969 de</w:t>
      </w:r>
      <w:r w:rsidR="004A35EF">
        <w:rPr>
          <w:rFonts w:ascii="Trebuchet MS" w:hAnsi="Trebuchet MS" w:cs="Trebuchet MS"/>
          <w:sz w:val="26"/>
          <w:szCs w:val="26"/>
        </w:rPr>
        <w:t>l</w:t>
      </w:r>
      <w:r>
        <w:rPr>
          <w:rFonts w:ascii="Trebuchet MS" w:hAnsi="Trebuchet MS" w:cs="Trebuchet MS"/>
          <w:sz w:val="26"/>
          <w:szCs w:val="26"/>
        </w:rPr>
        <w:t xml:space="preserve"> Círculo de Lectores. María Muñoz González ha conseguido</w:t>
      </w:r>
      <w:r w:rsidR="004A35EF">
        <w:rPr>
          <w:rFonts w:ascii="Trebuchet MS" w:hAnsi="Trebuchet MS" w:cs="Trebuchet MS"/>
          <w:sz w:val="26"/>
          <w:szCs w:val="26"/>
        </w:rPr>
        <w:t xml:space="preserve"> el</w:t>
      </w:r>
      <w:r>
        <w:rPr>
          <w:rFonts w:ascii="Trebuchet MS" w:hAnsi="Trebuchet MS" w:cs="Trebuchet MS"/>
          <w:sz w:val="26"/>
          <w:szCs w:val="26"/>
        </w:rPr>
        <w:t xml:space="preserve"> tercer </w:t>
      </w:r>
      <w:r w:rsidR="004A35EF">
        <w:rPr>
          <w:rFonts w:ascii="Trebuchet MS" w:hAnsi="Trebuchet MS" w:cs="Trebuchet MS"/>
          <w:sz w:val="26"/>
          <w:szCs w:val="26"/>
        </w:rPr>
        <w:t xml:space="preserve">premio con una foto, también con </w:t>
      </w:r>
      <w:r>
        <w:rPr>
          <w:rFonts w:ascii="Trebuchet MS" w:hAnsi="Trebuchet MS" w:cs="Trebuchet MS"/>
          <w:sz w:val="26"/>
          <w:szCs w:val="26"/>
        </w:rPr>
        <w:t>caracterización</w:t>
      </w:r>
      <w:r w:rsidR="004A35EF">
        <w:rPr>
          <w:rFonts w:ascii="Trebuchet MS" w:hAnsi="Trebuchet MS" w:cs="Trebuchet MS"/>
          <w:sz w:val="26"/>
          <w:szCs w:val="26"/>
        </w:rPr>
        <w:t>,</w:t>
      </w:r>
      <w:bookmarkStart w:id="0" w:name="_GoBack"/>
      <w:bookmarkEnd w:id="0"/>
      <w:r>
        <w:rPr>
          <w:rFonts w:ascii="Trebuchet MS" w:hAnsi="Trebuchet MS" w:cs="Trebuchet MS"/>
          <w:sz w:val="26"/>
          <w:szCs w:val="26"/>
        </w:rPr>
        <w:t xml:space="preserve"> de su modelo con una edición de 2002 de Florencia Sevilla Arroyo.</w:t>
      </w:r>
    </w:p>
    <w:p w:rsidR="003F3FB6" w:rsidRDefault="003F3FB6">
      <w:pPr>
        <w:ind w:firstLine="142"/>
      </w:pPr>
    </w:p>
    <w:p w:rsidR="003F3FB6" w:rsidRDefault="00486AA8">
      <w:pPr>
        <w:jc w:val="both"/>
      </w:pPr>
      <w:r>
        <w:rPr>
          <w:rFonts w:ascii="Trebuchet MS" w:hAnsi="Trebuchet MS" w:cs="Trebuchet MS"/>
          <w:sz w:val="26"/>
          <w:szCs w:val="26"/>
        </w:rPr>
        <w:t>Las tres fotos seleccionadas han sido consideradas por el jurado las más originales, curiosas o atractivas de las 67 fotos de otros tantos Quijotes, enviadas por 42 participantes.</w:t>
      </w:r>
    </w:p>
    <w:p w:rsidR="003F3FB6" w:rsidRDefault="003F3FB6">
      <w:pPr>
        <w:jc w:val="both"/>
      </w:pPr>
    </w:p>
    <w:p w:rsidR="003F3FB6" w:rsidRDefault="00486AA8">
      <w:pPr>
        <w:jc w:val="both"/>
      </w:pPr>
      <w:r>
        <w:rPr>
          <w:rFonts w:ascii="Trebuchet MS" w:hAnsi="Trebuchet MS" w:cs="Trebuchet MS"/>
          <w:sz w:val="26"/>
          <w:szCs w:val="26"/>
        </w:rPr>
        <w:lastRenderedPageBreak/>
        <w:t>Los ganadores recibirán un lote de libros en el que por supuesto estará incluido un Quijote en el momento en que los permitan las actuales circunstancias de confinamiento.</w:t>
      </w:r>
    </w:p>
    <w:p w:rsidR="003F3FB6" w:rsidRDefault="003F3FB6">
      <w:pPr>
        <w:jc w:val="both"/>
      </w:pPr>
    </w:p>
    <w:p w:rsidR="003F3FB6" w:rsidRDefault="00486AA8">
      <w:pPr>
        <w:jc w:val="both"/>
      </w:pPr>
      <w:r>
        <w:rPr>
          <w:rFonts w:ascii="Trebuchet MS" w:hAnsi="Trebuchet MS" w:cs="Trebuchet MS"/>
          <w:i/>
          <w:sz w:val="26"/>
          <w:szCs w:val="26"/>
        </w:rPr>
        <w:t>(Se adjuntan las tres fotografías ganadoras)</w:t>
      </w:r>
    </w:p>
    <w:sectPr w:rsidR="003F3F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B6" w:rsidRDefault="00486AA8">
      <w:r>
        <w:separator/>
      </w:r>
    </w:p>
  </w:endnote>
  <w:endnote w:type="continuationSeparator" w:id="0">
    <w:p w:rsidR="003F3FB6" w:rsidRDefault="004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B6" w:rsidRDefault="003F3FB6">
    <w:pPr>
      <w:pStyle w:val="Piedepgina"/>
      <w:rPr>
        <w:lang w:eastAsia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B6" w:rsidRDefault="003F3F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B6" w:rsidRDefault="00486AA8">
      <w:r>
        <w:separator/>
      </w:r>
    </w:p>
  </w:footnote>
  <w:footnote w:type="continuationSeparator" w:id="0">
    <w:p w:rsidR="003F3FB6" w:rsidRDefault="0048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B6" w:rsidRDefault="00486AA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04900" cy="9277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97" t="-162" r="-1297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277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29615" cy="12471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3" t="-250" r="-533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1247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B6" w:rsidRDefault="003F3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8"/>
    <w:rsid w:val="003F3FB6"/>
    <w:rsid w:val="00486AA8"/>
    <w:rsid w:val="004A35EF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54755741-D9BC-44D3-8C26-5686959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uentedeprrafopredeter10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00080"/>
      <w:u w:val="single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Hipervnculovisitado1">
    <w:name w:val="Hipervínculo visitado1"/>
    <w:basedOn w:val="Fuentedeprrafopredeter1"/>
    <w:rPr>
      <w:color w:val="954F72"/>
      <w:u w:val="single"/>
    </w:rPr>
  </w:style>
  <w:style w:type="character" w:customStyle="1" w:styleId="ListLabel1">
    <w:name w:val="ListLabel 1"/>
    <w:rPr>
      <w:rFonts w:ascii="Trebuchet MS" w:hAnsi="Trebuchet MS" w:cs="Trebuchet MS"/>
      <w:sz w:val="26"/>
      <w:szCs w:val="26"/>
    </w:rPr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Carla Puerto Castrillón</cp:lastModifiedBy>
  <cp:revision>3</cp:revision>
  <cp:lastPrinted>1995-11-21T15:41:00Z</cp:lastPrinted>
  <dcterms:created xsi:type="dcterms:W3CDTF">2020-04-30T12:16:00Z</dcterms:created>
  <dcterms:modified xsi:type="dcterms:W3CDTF">2020-04-30T12:34:00Z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